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629" w:type="dxa"/>
        <w:tblInd w:w="580" w:type="dxa"/>
        <w:tblCellMar>
          <w:left w:w="70" w:type="dxa"/>
          <w:right w:w="70" w:type="dxa"/>
        </w:tblCellMar>
        <w:tblLook w:val="04A0" w:firstRow="1" w:lastRow="0" w:firstColumn="1" w:lastColumn="0" w:noHBand="0" w:noVBand="1"/>
      </w:tblPr>
      <w:tblGrid>
        <w:gridCol w:w="634"/>
        <w:gridCol w:w="577"/>
        <w:gridCol w:w="576"/>
        <w:gridCol w:w="576"/>
        <w:gridCol w:w="829"/>
        <w:gridCol w:w="452"/>
        <w:gridCol w:w="1041"/>
        <w:gridCol w:w="452"/>
        <w:gridCol w:w="1041"/>
        <w:gridCol w:w="452"/>
        <w:gridCol w:w="1041"/>
        <w:gridCol w:w="452"/>
        <w:gridCol w:w="1041"/>
        <w:gridCol w:w="452"/>
        <w:gridCol w:w="1041"/>
        <w:gridCol w:w="452"/>
        <w:gridCol w:w="1041"/>
        <w:gridCol w:w="452"/>
        <w:gridCol w:w="1041"/>
        <w:gridCol w:w="452"/>
        <w:gridCol w:w="1041"/>
        <w:gridCol w:w="452"/>
        <w:gridCol w:w="1041"/>
      </w:tblGrid>
      <w:tr w:rsidR="00153A78" w:rsidRPr="00153A78" w:rsidTr="008D108B">
        <w:trPr>
          <w:trHeight w:val="315"/>
        </w:trPr>
        <w:tc>
          <w:tcPr>
            <w:tcW w:w="634" w:type="dxa"/>
            <w:tcBorders>
              <w:top w:val="nil"/>
              <w:left w:val="nil"/>
              <w:bottom w:val="single" w:sz="8" w:space="0" w:color="auto"/>
              <w:right w:val="nil"/>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eastAsia="es-CO"/>
              </w:rPr>
            </w:pPr>
            <w:r w:rsidRPr="00153A78">
              <w:rPr>
                <w:rFonts w:ascii="Arial" w:eastAsia="Times New Roman" w:hAnsi="Arial" w:cs="Arial"/>
                <w:bdr w:val="none" w:sz="0" w:space="0" w:color="auto"/>
                <w:lang w:eastAsia="es-CO"/>
              </w:rPr>
              <w:t> </w:t>
            </w:r>
          </w:p>
        </w:tc>
        <w:tc>
          <w:tcPr>
            <w:tcW w:w="577" w:type="dxa"/>
            <w:tcBorders>
              <w:top w:val="nil"/>
              <w:left w:val="nil"/>
              <w:bottom w:val="single" w:sz="8" w:space="0" w:color="auto"/>
              <w:right w:val="nil"/>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eastAsia="es-CO"/>
              </w:rPr>
            </w:pPr>
            <w:r w:rsidRPr="00153A78">
              <w:rPr>
                <w:rFonts w:ascii="Arial" w:eastAsia="Times New Roman" w:hAnsi="Arial" w:cs="Arial"/>
                <w:bdr w:val="none" w:sz="0" w:space="0" w:color="auto"/>
                <w:lang w:eastAsia="es-CO"/>
              </w:rPr>
              <w:t> </w:t>
            </w:r>
          </w:p>
        </w:tc>
        <w:tc>
          <w:tcPr>
            <w:tcW w:w="576" w:type="dxa"/>
            <w:tcBorders>
              <w:top w:val="nil"/>
              <w:left w:val="nil"/>
              <w:bottom w:val="single" w:sz="8" w:space="0" w:color="auto"/>
              <w:right w:val="nil"/>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eastAsia="es-CO"/>
              </w:rPr>
            </w:pPr>
            <w:r w:rsidRPr="00153A78">
              <w:rPr>
                <w:rFonts w:ascii="Arial" w:eastAsia="Times New Roman" w:hAnsi="Arial" w:cs="Arial"/>
                <w:bdr w:val="none" w:sz="0" w:space="0" w:color="auto"/>
                <w:lang w:eastAsia="es-CO"/>
              </w:rPr>
              <w:t> </w:t>
            </w:r>
          </w:p>
        </w:tc>
        <w:tc>
          <w:tcPr>
            <w:tcW w:w="576" w:type="dxa"/>
            <w:tcBorders>
              <w:top w:val="nil"/>
              <w:left w:val="nil"/>
              <w:bottom w:val="single" w:sz="8" w:space="0" w:color="auto"/>
              <w:right w:val="nil"/>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eastAsia="es-CO"/>
              </w:rPr>
            </w:pPr>
            <w:r w:rsidRPr="00153A78">
              <w:rPr>
                <w:rFonts w:ascii="Arial" w:eastAsia="Times New Roman" w:hAnsi="Arial" w:cs="Arial"/>
                <w:bdr w:val="none" w:sz="0" w:space="0" w:color="auto"/>
                <w:lang w:eastAsia="es-CO"/>
              </w:rPr>
              <w:t> </w:t>
            </w:r>
          </w:p>
        </w:tc>
        <w:tc>
          <w:tcPr>
            <w:tcW w:w="829" w:type="dxa"/>
            <w:tcBorders>
              <w:top w:val="nil"/>
              <w:left w:val="nil"/>
              <w:bottom w:val="single" w:sz="8" w:space="0" w:color="auto"/>
              <w:right w:val="nil"/>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eastAsia="es-CO"/>
              </w:rPr>
            </w:pPr>
            <w:r w:rsidRPr="00153A78">
              <w:rPr>
                <w:rFonts w:ascii="Arial" w:eastAsia="Times New Roman" w:hAnsi="Arial" w:cs="Arial"/>
                <w:bdr w:val="none" w:sz="0" w:space="0" w:color="auto"/>
                <w:lang w:eastAsia="es-CO"/>
              </w:rPr>
              <w:t> </w:t>
            </w:r>
          </w:p>
        </w:tc>
        <w:tc>
          <w:tcPr>
            <w:tcW w:w="1493" w:type="dxa"/>
            <w:gridSpan w:val="2"/>
            <w:tcBorders>
              <w:top w:val="single" w:sz="8" w:space="0" w:color="auto"/>
              <w:left w:val="single" w:sz="8" w:space="0" w:color="auto"/>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1 - 4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5 - 9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10 - 14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15 - 19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20 - 24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25 - 29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30 - 34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35 - 40 Pasajeros</w:t>
            </w:r>
          </w:p>
        </w:tc>
        <w:tc>
          <w:tcPr>
            <w:tcW w:w="1493" w:type="dxa"/>
            <w:gridSpan w:val="2"/>
            <w:tcBorders>
              <w:top w:val="single" w:sz="8" w:space="0" w:color="auto"/>
              <w:left w:val="nil"/>
              <w:bottom w:val="nil"/>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eastAsia="es-CO"/>
              </w:rPr>
            </w:pPr>
            <w:r w:rsidRPr="00153A78">
              <w:rPr>
                <w:rFonts w:ascii="Arial" w:eastAsia="Times New Roman" w:hAnsi="Arial" w:cs="Arial"/>
                <w:b/>
                <w:bCs/>
                <w:sz w:val="22"/>
                <w:szCs w:val="22"/>
                <w:bdr w:val="none" w:sz="0" w:space="0" w:color="auto"/>
                <w:lang w:eastAsia="es-CO"/>
              </w:rPr>
              <w:t>41 - 45 Pasajeros</w:t>
            </w:r>
          </w:p>
        </w:tc>
      </w:tr>
      <w:tr w:rsidR="00153A78" w:rsidRPr="00153A78" w:rsidTr="008D108B">
        <w:trPr>
          <w:trHeight w:val="1185"/>
        </w:trPr>
        <w:tc>
          <w:tcPr>
            <w:tcW w:w="634" w:type="dxa"/>
            <w:tcBorders>
              <w:top w:val="nil"/>
              <w:left w:val="single" w:sz="8" w:space="0" w:color="auto"/>
              <w:bottom w:val="nil"/>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lang w:eastAsia="es-CO"/>
              </w:rPr>
            </w:pPr>
            <w:proofErr w:type="spellStart"/>
            <w:r w:rsidRPr="00153A78">
              <w:rPr>
                <w:rFonts w:ascii="Arial" w:eastAsia="Times New Roman" w:hAnsi="Arial" w:cs="Arial"/>
                <w:b/>
                <w:bCs/>
                <w:bdr w:val="none" w:sz="0" w:space="0" w:color="auto"/>
                <w:lang w:eastAsia="es-CO"/>
              </w:rPr>
              <w:t>Item</w:t>
            </w:r>
            <w:proofErr w:type="spellEnd"/>
          </w:p>
        </w:tc>
        <w:tc>
          <w:tcPr>
            <w:tcW w:w="1729" w:type="dxa"/>
            <w:gridSpan w:val="3"/>
            <w:tcBorders>
              <w:top w:val="single" w:sz="8" w:space="0" w:color="auto"/>
              <w:left w:val="nil"/>
              <w:bottom w:val="single" w:sz="8" w:space="0" w:color="auto"/>
              <w:right w:val="single" w:sz="8" w:space="0" w:color="000000"/>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lang w:eastAsia="es-CO"/>
              </w:rPr>
            </w:pPr>
            <w:r w:rsidRPr="00153A78">
              <w:rPr>
                <w:rFonts w:ascii="Arial" w:eastAsia="Times New Roman" w:hAnsi="Arial" w:cs="Arial"/>
                <w:b/>
                <w:bCs/>
                <w:bdr w:val="none" w:sz="0" w:space="0" w:color="auto"/>
                <w:lang w:eastAsia="es-CO"/>
              </w:rPr>
              <w:t>Recorrido</w:t>
            </w:r>
          </w:p>
        </w:tc>
        <w:tc>
          <w:tcPr>
            <w:tcW w:w="829" w:type="dxa"/>
            <w:tcBorders>
              <w:top w:val="nil"/>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Und</w:t>
            </w:r>
            <w:proofErr w:type="spellEnd"/>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w:t>
            </w:r>
          </w:p>
          <w:p w:rsidR="00153A78" w:rsidRPr="00153A78" w:rsidRDefault="008D108B"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Pr>
                <w:rFonts w:ascii="Arial" w:eastAsia="Times New Roman" w:hAnsi="Arial" w:cs="Arial"/>
                <w:b/>
                <w:bCs/>
                <w:sz w:val="20"/>
                <w:szCs w:val="20"/>
                <w:bdr w:val="none" w:sz="0" w:space="0" w:color="auto"/>
                <w:lang w:eastAsia="es-CO"/>
              </w:rPr>
              <w:t>Medida</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c>
          <w:tcPr>
            <w:tcW w:w="452"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Día</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1</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proofErr w:type="spellStart"/>
            <w:r w:rsidRPr="00153A78">
              <w:rPr>
                <w:rFonts w:ascii="Arial" w:eastAsia="Times New Roman" w:hAnsi="Arial" w:cs="Arial"/>
                <w:b/>
                <w:bCs/>
                <w:sz w:val="20"/>
                <w:szCs w:val="20"/>
                <w:bdr w:val="none" w:sz="0" w:space="0" w:color="auto"/>
                <w:lang w:eastAsia="es-CO"/>
              </w:rPr>
              <w:t>Dia</w:t>
            </w:r>
            <w:proofErr w:type="spellEnd"/>
            <w:r w:rsidRPr="00153A78">
              <w:rPr>
                <w:rFonts w:ascii="Arial" w:eastAsia="Times New Roman" w:hAnsi="Arial" w:cs="Arial"/>
                <w:b/>
                <w:bCs/>
                <w:sz w:val="20"/>
                <w:szCs w:val="20"/>
                <w:bdr w:val="none" w:sz="0" w:space="0" w:color="auto"/>
                <w:lang w:eastAsia="es-CO"/>
              </w:rPr>
              <w:t xml:space="preserve"> </w:t>
            </w:r>
          </w:p>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153A78">
              <w:rPr>
                <w:rFonts w:ascii="Arial" w:eastAsia="Times New Roman" w:hAnsi="Arial" w:cs="Arial"/>
                <w:b/>
                <w:bCs/>
                <w:sz w:val="20"/>
                <w:szCs w:val="20"/>
                <w:bdr w:val="none" w:sz="0" w:space="0" w:color="auto"/>
                <w:lang w:eastAsia="es-CO"/>
              </w:rPr>
              <w:t xml:space="preserve"> Adicional</w:t>
            </w:r>
          </w:p>
        </w:tc>
      </w:tr>
      <w:tr w:rsidR="00153A78" w:rsidRPr="00153A78" w:rsidTr="008D108B">
        <w:trPr>
          <w:trHeight w:val="60"/>
        </w:trPr>
        <w:tc>
          <w:tcPr>
            <w:tcW w:w="6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w:t>
            </w:r>
          </w:p>
        </w:tc>
        <w:tc>
          <w:tcPr>
            <w:tcW w:w="1729" w:type="dxa"/>
            <w:gridSpan w:val="3"/>
            <w:tcBorders>
              <w:top w:val="nil"/>
              <w:left w:val="nil"/>
              <w:bottom w:val="single" w:sz="4" w:space="0" w:color="auto"/>
              <w:right w:val="single" w:sz="4" w:space="0" w:color="auto"/>
            </w:tcBorders>
            <w:shd w:val="clear" w:color="auto" w:fill="auto"/>
            <w:vAlign w:val="center"/>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Girardot - Eje Cafetero (</w:t>
            </w:r>
            <w:proofErr w:type="spellStart"/>
            <w:r w:rsidRPr="00153A78">
              <w:rPr>
                <w:rFonts w:ascii="Arial" w:eastAsia="Times New Roman" w:hAnsi="Arial" w:cs="Arial"/>
                <w:color w:val="262626"/>
                <w:bdr w:val="none" w:sz="0" w:space="0" w:color="auto"/>
                <w:lang w:eastAsia="es-CO"/>
              </w:rPr>
              <w:t>Panaca</w:t>
            </w:r>
            <w:proofErr w:type="spellEnd"/>
            <w:r w:rsidRPr="00153A78">
              <w:rPr>
                <w:rFonts w:ascii="Arial" w:eastAsia="Times New Roman" w:hAnsi="Arial" w:cs="Arial"/>
                <w:color w:val="262626"/>
                <w:bdr w:val="none" w:sz="0" w:space="0" w:color="auto"/>
                <w:lang w:eastAsia="es-CO"/>
              </w:rPr>
              <w:t>, Parque del café, termales Santa Rosa de Cabal)- Girardot</w:t>
            </w:r>
          </w:p>
        </w:tc>
        <w:tc>
          <w:tcPr>
            <w:tcW w:w="829" w:type="dxa"/>
            <w:tcBorders>
              <w:top w:val="nil"/>
              <w:left w:val="nil"/>
              <w:bottom w:val="single" w:sz="4" w:space="0" w:color="auto"/>
              <w:right w:val="single" w:sz="4" w:space="0" w:color="auto"/>
            </w:tcBorders>
            <w:shd w:val="clear" w:color="auto" w:fill="auto"/>
            <w:vAlign w:val="center"/>
            <w:hideMark/>
          </w:tcPr>
          <w:p w:rsidR="00153A78" w:rsidRPr="00153A78" w:rsidRDefault="008D108B" w:rsidP="009546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153A78" w:rsidRPr="00153A78" w:rsidRDefault="00153A78" w:rsidP="009546D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San Agustín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Medellín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4</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Hotel GHL.(</w:t>
            </w:r>
            <w:proofErr w:type="spellStart"/>
            <w:r w:rsidRPr="00153A78">
              <w:rPr>
                <w:rFonts w:ascii="Arial" w:eastAsia="Times New Roman" w:hAnsi="Arial" w:cs="Arial"/>
                <w:color w:val="262626"/>
                <w:bdr w:val="none" w:sz="0" w:space="0" w:color="auto"/>
                <w:lang w:eastAsia="es-CO"/>
              </w:rPr>
              <w:t>Via</w:t>
            </w:r>
            <w:proofErr w:type="spellEnd"/>
            <w:r w:rsidRPr="00153A78">
              <w:rPr>
                <w:rFonts w:ascii="Arial" w:eastAsia="Times New Roman" w:hAnsi="Arial" w:cs="Arial"/>
                <w:color w:val="262626"/>
                <w:bdr w:val="none" w:sz="0" w:space="0" w:color="auto"/>
                <w:lang w:eastAsia="es-CO"/>
              </w:rPr>
              <w:t xml:space="preserve"> Ricaurte)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5</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Vereda </w:t>
            </w:r>
            <w:proofErr w:type="spellStart"/>
            <w:r w:rsidRPr="00153A78">
              <w:rPr>
                <w:rFonts w:ascii="Arial" w:eastAsia="Times New Roman" w:hAnsi="Arial" w:cs="Arial"/>
                <w:color w:val="262626"/>
                <w:bdr w:val="none" w:sz="0" w:space="0" w:color="auto"/>
                <w:lang w:eastAsia="es-CO"/>
              </w:rPr>
              <w:t>Guabinal</w:t>
            </w:r>
            <w:proofErr w:type="spellEnd"/>
            <w:r w:rsidRPr="00153A78">
              <w:rPr>
                <w:rFonts w:ascii="Arial" w:eastAsia="Times New Roman" w:hAnsi="Arial" w:cs="Arial"/>
                <w:color w:val="262626"/>
                <w:bdr w:val="none" w:sz="0" w:space="0" w:color="auto"/>
                <w:lang w:eastAsia="es-CO"/>
              </w:rPr>
              <w:t xml:space="preserve"> Cerro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6</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Sibate</w:t>
            </w:r>
            <w:proofErr w:type="spellEnd"/>
            <w:r w:rsidRPr="00153A78">
              <w:rPr>
                <w:rFonts w:ascii="Arial" w:eastAsia="Times New Roman" w:hAnsi="Arial" w:cs="Arial"/>
                <w:color w:val="262626"/>
                <w:bdr w:val="none" w:sz="0" w:space="0" w:color="auto"/>
                <w:lang w:eastAsia="es-CO"/>
              </w:rPr>
              <w:t>, Represa del Muña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7</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Itagui</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Asei</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t>Siata</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lastRenderedPageBreak/>
              <w:t>Medellin</w:t>
            </w:r>
            <w:proofErr w:type="spellEnd"/>
            <w:r w:rsidRPr="00153A78">
              <w:rPr>
                <w:rFonts w:ascii="Arial" w:eastAsia="Times New Roman" w:hAnsi="Arial" w:cs="Arial"/>
                <w:color w:val="262626"/>
                <w:bdr w:val="none" w:sz="0" w:space="0" w:color="auto"/>
                <w:lang w:eastAsia="es-CO"/>
              </w:rPr>
              <w:t xml:space="preserve"> - La Estrella - Peñol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lastRenderedPageBreak/>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lastRenderedPageBreak/>
              <w:t>8</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Sibate</w:t>
            </w:r>
            <w:proofErr w:type="spellEnd"/>
            <w:r w:rsidRPr="00153A78">
              <w:rPr>
                <w:rFonts w:ascii="Arial" w:eastAsia="Times New Roman" w:hAnsi="Arial" w:cs="Arial"/>
                <w:color w:val="262626"/>
                <w:bdr w:val="none" w:sz="0" w:space="0" w:color="auto"/>
                <w:lang w:eastAsia="es-CO"/>
              </w:rPr>
              <w:t xml:space="preserve"> (Embalse del Muña)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161"/>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9</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El Arbolito Vereda Agua Blanca,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10</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Bogota</w:t>
            </w:r>
            <w:proofErr w:type="spellEnd"/>
            <w:r w:rsidRPr="00153A78">
              <w:rPr>
                <w:rFonts w:ascii="Arial" w:eastAsia="Times New Roman" w:hAnsi="Arial" w:cs="Arial"/>
                <w:color w:val="262626"/>
                <w:bdr w:val="none" w:sz="0" w:space="0" w:color="auto"/>
                <w:lang w:eastAsia="es-CO"/>
              </w:rPr>
              <w:t xml:space="preserve"> D.C. (PAVCO)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11</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Melgar (</w:t>
            </w:r>
            <w:proofErr w:type="spellStart"/>
            <w:r w:rsidRPr="00153A78">
              <w:rPr>
                <w:rFonts w:ascii="Arial" w:eastAsia="Times New Roman" w:hAnsi="Arial" w:cs="Arial"/>
                <w:color w:val="262626"/>
                <w:bdr w:val="none" w:sz="0" w:space="0" w:color="auto"/>
                <w:lang w:eastAsia="es-CO"/>
              </w:rPr>
              <w:t>Piscilago</w:t>
            </w:r>
            <w:proofErr w:type="spellEnd"/>
            <w:r w:rsidRPr="00153A78">
              <w:rPr>
                <w:rFonts w:ascii="Arial" w:eastAsia="Times New Roman" w:hAnsi="Arial" w:cs="Arial"/>
                <w:color w:val="262626"/>
                <w:bdr w:val="none" w:sz="0" w:space="0" w:color="auto"/>
                <w:lang w:eastAsia="es-CO"/>
              </w:rPr>
              <w:t>)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12</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Espinal - Guamo - San Luis (</w:t>
            </w:r>
            <w:proofErr w:type="spellStart"/>
            <w:r w:rsidRPr="00153A78">
              <w:rPr>
                <w:rFonts w:ascii="Arial" w:eastAsia="Times New Roman" w:hAnsi="Arial" w:cs="Arial"/>
                <w:color w:val="262626"/>
                <w:bdr w:val="none" w:sz="0" w:space="0" w:color="auto"/>
                <w:lang w:eastAsia="es-CO"/>
              </w:rPr>
              <w:t>Usocoello</w:t>
            </w:r>
            <w:proofErr w:type="spellEnd"/>
            <w:r w:rsidRPr="00153A78">
              <w:rPr>
                <w:rFonts w:ascii="Arial" w:eastAsia="Times New Roman" w:hAnsi="Arial" w:cs="Arial"/>
                <w:color w:val="262626"/>
                <w:bdr w:val="none" w:sz="0" w:space="0" w:color="auto"/>
                <w:lang w:eastAsia="es-CO"/>
              </w:rPr>
              <w:t>)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13</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Prado (Central </w:t>
            </w:r>
            <w:proofErr w:type="spellStart"/>
            <w:r w:rsidRPr="00153A78">
              <w:rPr>
                <w:rFonts w:ascii="Arial" w:eastAsia="Times New Roman" w:hAnsi="Arial" w:cs="Arial"/>
                <w:color w:val="262626"/>
                <w:bdr w:val="none" w:sz="0" w:space="0" w:color="auto"/>
                <w:lang w:eastAsia="es-CO"/>
              </w:rPr>
              <w:t>hidroelectrica</w:t>
            </w:r>
            <w:proofErr w:type="spellEnd"/>
            <w:r w:rsidRPr="00153A78">
              <w:rPr>
                <w:rFonts w:ascii="Arial" w:eastAsia="Times New Roman" w:hAnsi="Arial" w:cs="Arial"/>
                <w:color w:val="262626"/>
                <w:bdr w:val="none" w:sz="0" w:space="0" w:color="auto"/>
                <w:lang w:eastAsia="es-CO"/>
              </w:rPr>
              <w:t>)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142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14</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Nuevo Colon (Planta </w:t>
            </w:r>
            <w:proofErr w:type="spellStart"/>
            <w:r w:rsidRPr="00153A78">
              <w:rPr>
                <w:rFonts w:ascii="Arial" w:eastAsia="Times New Roman" w:hAnsi="Arial" w:cs="Arial"/>
                <w:color w:val="262626"/>
                <w:bdr w:val="none" w:sz="0" w:space="0" w:color="auto"/>
                <w:lang w:eastAsia="es-CO"/>
              </w:rPr>
              <w:t>Mecanico</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Biologia</w:t>
            </w:r>
            <w:proofErr w:type="spellEnd"/>
            <w:r w:rsidRPr="00153A78">
              <w:rPr>
                <w:rFonts w:ascii="Arial" w:eastAsia="Times New Roman" w:hAnsi="Arial" w:cs="Arial"/>
                <w:color w:val="262626"/>
                <w:bdr w:val="none" w:sz="0" w:space="0" w:color="auto"/>
                <w:lang w:eastAsia="es-CO"/>
              </w:rPr>
              <w:t xml:space="preserve"> para tratamientos </w:t>
            </w:r>
            <w:r w:rsidRPr="00153A78">
              <w:rPr>
                <w:rFonts w:ascii="Arial" w:eastAsia="Times New Roman" w:hAnsi="Arial" w:cs="Arial"/>
                <w:color w:val="262626"/>
                <w:bdr w:val="none" w:sz="0" w:space="0" w:color="auto"/>
                <w:lang w:eastAsia="es-CO"/>
              </w:rPr>
              <w:lastRenderedPageBreak/>
              <w:t xml:space="preserve">de residuos </w:t>
            </w:r>
            <w:proofErr w:type="spellStart"/>
            <w:r w:rsidRPr="00153A78">
              <w:rPr>
                <w:rFonts w:ascii="Arial" w:eastAsia="Times New Roman" w:hAnsi="Arial" w:cs="Arial"/>
                <w:color w:val="262626"/>
                <w:bdr w:val="none" w:sz="0" w:space="0" w:color="auto"/>
                <w:lang w:eastAsia="es-CO"/>
              </w:rPr>
              <w:t>Solidos</w:t>
            </w:r>
            <w:proofErr w:type="spellEnd"/>
            <w:r w:rsidRPr="00153A78">
              <w:rPr>
                <w:rFonts w:ascii="Arial" w:eastAsia="Times New Roman" w:hAnsi="Arial" w:cs="Arial"/>
                <w:color w:val="262626"/>
                <w:bdr w:val="none" w:sz="0" w:space="0" w:color="auto"/>
                <w:lang w:eastAsia="es-CO"/>
              </w:rPr>
              <w:t>) - Tunja (Relleno sanitario de Pirgua).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lastRenderedPageBreak/>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lastRenderedPageBreak/>
              <w:t>15</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Fusagasuga</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Biolodos</w:t>
            </w:r>
            <w:proofErr w:type="spellEnd"/>
            <w:r w:rsidRPr="00153A78">
              <w:rPr>
                <w:rFonts w:ascii="Arial" w:eastAsia="Times New Roman" w:hAnsi="Arial" w:cs="Arial"/>
                <w:color w:val="262626"/>
                <w:bdr w:val="none" w:sz="0" w:space="0" w:color="auto"/>
                <w:lang w:eastAsia="es-CO"/>
              </w:rPr>
              <w:t>)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142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16</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Ubate</w:t>
            </w:r>
            <w:proofErr w:type="spellEnd"/>
            <w:r w:rsidRPr="00153A78">
              <w:rPr>
                <w:rFonts w:ascii="Arial" w:eastAsia="Times New Roman" w:hAnsi="Arial" w:cs="Arial"/>
                <w:color w:val="262626"/>
                <w:bdr w:val="none" w:sz="0" w:space="0" w:color="auto"/>
                <w:lang w:eastAsia="es-CO"/>
              </w:rPr>
              <w:t xml:space="preserve"> (Laguna de </w:t>
            </w:r>
            <w:proofErr w:type="spellStart"/>
            <w:r w:rsidRPr="00153A78">
              <w:rPr>
                <w:rFonts w:ascii="Arial" w:eastAsia="Times New Roman" w:hAnsi="Arial" w:cs="Arial"/>
                <w:color w:val="262626"/>
                <w:bdr w:val="none" w:sz="0" w:space="0" w:color="auto"/>
                <w:lang w:eastAsia="es-CO"/>
              </w:rPr>
              <w:t>Fuquene</w:t>
            </w:r>
            <w:proofErr w:type="spellEnd"/>
            <w:r w:rsidRPr="00153A78">
              <w:rPr>
                <w:rFonts w:ascii="Arial" w:eastAsia="Times New Roman" w:hAnsi="Arial" w:cs="Arial"/>
                <w:color w:val="262626"/>
                <w:bdr w:val="none" w:sz="0" w:space="0" w:color="auto"/>
                <w:lang w:eastAsia="es-CO"/>
              </w:rPr>
              <w:t xml:space="preserve">) - Villa de Leyva (Desierto de la Candelaria - Santuario de flora y fauna de </w:t>
            </w:r>
            <w:proofErr w:type="spellStart"/>
            <w:r w:rsidRPr="00153A78">
              <w:rPr>
                <w:rFonts w:ascii="Arial" w:eastAsia="Times New Roman" w:hAnsi="Arial" w:cs="Arial"/>
                <w:color w:val="262626"/>
                <w:bdr w:val="none" w:sz="0" w:space="0" w:color="auto"/>
                <w:lang w:eastAsia="es-CO"/>
              </w:rPr>
              <w:t>Iguaque</w:t>
            </w:r>
            <w:proofErr w:type="spellEnd"/>
            <w:r w:rsidRPr="00153A78">
              <w:rPr>
                <w:rFonts w:ascii="Arial" w:eastAsia="Times New Roman" w:hAnsi="Arial" w:cs="Arial"/>
                <w:color w:val="262626"/>
                <w:bdr w:val="none" w:sz="0" w:space="0" w:color="auto"/>
                <w:lang w:eastAsia="es-CO"/>
              </w:rPr>
              <w:t xml:space="preserve"> Museo IAVH)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17</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Tocaima</w:t>
            </w:r>
            <w:proofErr w:type="spellEnd"/>
            <w:r w:rsidRPr="00153A78">
              <w:rPr>
                <w:rFonts w:ascii="Arial" w:eastAsia="Times New Roman" w:hAnsi="Arial" w:cs="Arial"/>
                <w:color w:val="262626"/>
                <w:bdr w:val="none" w:sz="0" w:space="0" w:color="auto"/>
                <w:lang w:eastAsia="es-CO"/>
              </w:rPr>
              <w:t xml:space="preserve"> (Quebrada </w:t>
            </w:r>
            <w:proofErr w:type="spellStart"/>
            <w:r w:rsidRPr="00153A78">
              <w:rPr>
                <w:rFonts w:ascii="Arial" w:eastAsia="Times New Roman" w:hAnsi="Arial" w:cs="Arial"/>
                <w:color w:val="262626"/>
                <w:bdr w:val="none" w:sz="0" w:space="0" w:color="auto"/>
                <w:lang w:eastAsia="es-CO"/>
              </w:rPr>
              <w:t>Acuata</w:t>
            </w:r>
            <w:proofErr w:type="spellEnd"/>
            <w:r w:rsidRPr="00153A78">
              <w:rPr>
                <w:rFonts w:ascii="Arial" w:eastAsia="Times New Roman" w:hAnsi="Arial" w:cs="Arial"/>
                <w:color w:val="262626"/>
                <w:bdr w:val="none" w:sz="0" w:space="0" w:color="auto"/>
                <w:lang w:eastAsia="es-CO"/>
              </w:rPr>
              <w:t>)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18</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Funza (Sistema Cerro la Punta)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118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19</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Soacha (Parque </w:t>
            </w:r>
            <w:proofErr w:type="spellStart"/>
            <w:r w:rsidRPr="00153A78">
              <w:rPr>
                <w:rFonts w:ascii="Arial" w:eastAsia="Times New Roman" w:hAnsi="Arial" w:cs="Arial"/>
                <w:color w:val="262626"/>
                <w:bdr w:val="none" w:sz="0" w:space="0" w:color="auto"/>
                <w:lang w:eastAsia="es-CO"/>
              </w:rPr>
              <w:t>Chicaque</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t>Bogota</w:t>
            </w:r>
            <w:proofErr w:type="spellEnd"/>
            <w:r w:rsidRPr="00153A78">
              <w:rPr>
                <w:rFonts w:ascii="Arial" w:eastAsia="Times New Roman" w:hAnsi="Arial" w:cs="Arial"/>
                <w:color w:val="262626"/>
                <w:bdr w:val="none" w:sz="0" w:space="0" w:color="auto"/>
                <w:lang w:eastAsia="es-CO"/>
              </w:rPr>
              <w:t xml:space="preserve"> D.C. (</w:t>
            </w:r>
            <w:proofErr w:type="spellStart"/>
            <w:r w:rsidRPr="00153A78">
              <w:rPr>
                <w:rFonts w:ascii="Arial" w:eastAsia="Times New Roman" w:hAnsi="Arial" w:cs="Arial"/>
                <w:color w:val="262626"/>
                <w:bdr w:val="none" w:sz="0" w:space="0" w:color="auto"/>
                <w:lang w:eastAsia="es-CO"/>
              </w:rPr>
              <w:t>Jardin</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lastRenderedPageBreak/>
              <w:t>Botanico</w:t>
            </w:r>
            <w:proofErr w:type="spellEnd"/>
            <w:r w:rsidRPr="00153A78">
              <w:rPr>
                <w:rFonts w:ascii="Arial" w:eastAsia="Times New Roman" w:hAnsi="Arial" w:cs="Arial"/>
                <w:color w:val="262626"/>
                <w:bdr w:val="none" w:sz="0" w:space="0" w:color="auto"/>
                <w:lang w:eastAsia="es-CO"/>
              </w:rPr>
              <w:t>) - San Antonio de Tequendama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lastRenderedPageBreak/>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161"/>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lastRenderedPageBreak/>
              <w:t>20</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–Reserva Alonso Vera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746"/>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21</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Paipa - </w:t>
            </w:r>
            <w:proofErr w:type="spellStart"/>
            <w:r w:rsidRPr="00153A78">
              <w:rPr>
                <w:rFonts w:ascii="Arial" w:eastAsia="Times New Roman" w:hAnsi="Arial" w:cs="Arial"/>
                <w:color w:val="262626"/>
                <w:bdr w:val="none" w:sz="0" w:space="0" w:color="auto"/>
                <w:lang w:eastAsia="es-CO"/>
              </w:rPr>
              <w:t>Tibasosa</w:t>
            </w:r>
            <w:proofErr w:type="spellEnd"/>
            <w:r w:rsidRPr="00153A78">
              <w:rPr>
                <w:rFonts w:ascii="Arial" w:eastAsia="Times New Roman" w:hAnsi="Arial" w:cs="Arial"/>
                <w:color w:val="262626"/>
                <w:bdr w:val="none" w:sz="0" w:space="0" w:color="auto"/>
                <w:lang w:eastAsia="es-CO"/>
              </w:rPr>
              <w:t xml:space="preserve"> (CEBYA) - </w:t>
            </w:r>
            <w:proofErr w:type="spellStart"/>
            <w:r w:rsidRPr="00153A78">
              <w:rPr>
                <w:rFonts w:ascii="Arial" w:eastAsia="Times New Roman" w:hAnsi="Arial" w:cs="Arial"/>
                <w:color w:val="262626"/>
                <w:bdr w:val="none" w:sz="0" w:space="0" w:color="auto"/>
                <w:lang w:eastAsia="es-CO"/>
              </w:rPr>
              <w:t>Nobsa</w:t>
            </w:r>
            <w:proofErr w:type="spellEnd"/>
            <w:r w:rsidRPr="00153A78">
              <w:rPr>
                <w:rFonts w:ascii="Arial" w:eastAsia="Times New Roman" w:hAnsi="Arial" w:cs="Arial"/>
                <w:color w:val="262626"/>
                <w:bdr w:val="none" w:sz="0" w:space="0" w:color="auto"/>
                <w:lang w:eastAsia="es-CO"/>
              </w:rPr>
              <w:t xml:space="preserve"> - Sogamoso (Centro nacional Minero - PTAR) Iza (Batan-Tota) - Playa Blanca Aquitania (Cultivos de Cebolla)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809"/>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22</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Santa </w:t>
            </w:r>
            <w:proofErr w:type="spellStart"/>
            <w:r w:rsidRPr="00153A78">
              <w:rPr>
                <w:rFonts w:ascii="Arial" w:eastAsia="Times New Roman" w:hAnsi="Arial" w:cs="Arial"/>
                <w:color w:val="262626"/>
                <w:bdr w:val="none" w:sz="0" w:space="0" w:color="auto"/>
                <w:lang w:eastAsia="es-CO"/>
              </w:rPr>
              <w:t>Sofia</w:t>
            </w:r>
            <w:proofErr w:type="spellEnd"/>
            <w:r w:rsidRPr="00153A78">
              <w:rPr>
                <w:rFonts w:ascii="Arial" w:eastAsia="Times New Roman" w:hAnsi="Arial" w:cs="Arial"/>
                <w:color w:val="262626"/>
                <w:bdr w:val="none" w:sz="0" w:space="0" w:color="auto"/>
                <w:lang w:eastAsia="es-CO"/>
              </w:rPr>
              <w:t xml:space="preserve"> (Proyecto GAJA) - Villa de Leyva (</w:t>
            </w:r>
            <w:proofErr w:type="spellStart"/>
            <w:r w:rsidRPr="00153A78">
              <w:rPr>
                <w:rFonts w:ascii="Arial" w:eastAsia="Times New Roman" w:hAnsi="Arial" w:cs="Arial"/>
                <w:color w:val="262626"/>
                <w:bdr w:val="none" w:sz="0" w:space="0" w:color="auto"/>
                <w:lang w:eastAsia="es-CO"/>
              </w:rPr>
              <w:t>Fundacion</w:t>
            </w:r>
            <w:proofErr w:type="spellEnd"/>
            <w:r w:rsidRPr="00153A78">
              <w:rPr>
                <w:rFonts w:ascii="Arial" w:eastAsia="Times New Roman" w:hAnsi="Arial" w:cs="Arial"/>
                <w:color w:val="262626"/>
                <w:bdr w:val="none" w:sz="0" w:space="0" w:color="auto"/>
                <w:lang w:eastAsia="es-CO"/>
              </w:rPr>
              <w:t xml:space="preserve"> Casa de Teja) - Tunja (</w:t>
            </w:r>
            <w:proofErr w:type="spellStart"/>
            <w:r w:rsidRPr="00153A78">
              <w:rPr>
                <w:rFonts w:ascii="Arial" w:eastAsia="Times New Roman" w:hAnsi="Arial" w:cs="Arial"/>
                <w:color w:val="262626"/>
                <w:bdr w:val="none" w:sz="0" w:space="0" w:color="auto"/>
                <w:lang w:eastAsia="es-CO"/>
              </w:rPr>
              <w:t>Fundacion</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pedagogica</w:t>
            </w:r>
            <w:proofErr w:type="spellEnd"/>
            <w:r w:rsidRPr="00153A78">
              <w:rPr>
                <w:rFonts w:ascii="Arial" w:eastAsia="Times New Roman" w:hAnsi="Arial" w:cs="Arial"/>
                <w:color w:val="262626"/>
                <w:bdr w:val="none" w:sz="0" w:space="0" w:color="auto"/>
                <w:lang w:eastAsia="es-CO"/>
              </w:rPr>
              <w:t xml:space="preserve"> Rayuela-UPTC) - </w:t>
            </w:r>
            <w:proofErr w:type="spellStart"/>
            <w:r w:rsidRPr="00153A78">
              <w:rPr>
                <w:rFonts w:ascii="Arial" w:eastAsia="Times New Roman" w:hAnsi="Arial" w:cs="Arial"/>
                <w:color w:val="262626"/>
                <w:bdr w:val="none" w:sz="0" w:space="0" w:color="auto"/>
                <w:lang w:eastAsia="es-CO"/>
              </w:rPr>
              <w:t>Nobsa</w:t>
            </w:r>
            <w:proofErr w:type="spellEnd"/>
            <w:r w:rsidRPr="00153A78">
              <w:rPr>
                <w:rFonts w:ascii="Arial" w:eastAsia="Times New Roman" w:hAnsi="Arial" w:cs="Arial"/>
                <w:color w:val="262626"/>
                <w:bdr w:val="none" w:sz="0" w:space="0" w:color="auto"/>
                <w:lang w:eastAsia="es-CO"/>
              </w:rPr>
              <w:t xml:space="preserve"> (Centro </w:t>
            </w:r>
            <w:r w:rsidRPr="00153A78">
              <w:rPr>
                <w:rFonts w:ascii="Arial" w:eastAsia="Times New Roman" w:hAnsi="Arial" w:cs="Arial"/>
                <w:color w:val="262626"/>
                <w:bdr w:val="none" w:sz="0" w:space="0" w:color="auto"/>
                <w:lang w:eastAsia="es-CO"/>
              </w:rPr>
              <w:lastRenderedPageBreak/>
              <w:t xml:space="preserve">juvenil campesino </w:t>
            </w:r>
            <w:proofErr w:type="spellStart"/>
            <w:r w:rsidRPr="00153A78">
              <w:rPr>
                <w:rFonts w:ascii="Arial" w:eastAsia="Times New Roman" w:hAnsi="Arial" w:cs="Arial"/>
                <w:color w:val="262626"/>
                <w:bdr w:val="none" w:sz="0" w:space="0" w:color="auto"/>
                <w:lang w:eastAsia="es-CO"/>
              </w:rPr>
              <w:t>Felix</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Gloor</w:t>
            </w:r>
            <w:proofErr w:type="spellEnd"/>
            <w:r w:rsidRPr="00153A78">
              <w:rPr>
                <w:rFonts w:ascii="Arial" w:eastAsia="Times New Roman" w:hAnsi="Arial" w:cs="Arial"/>
                <w:color w:val="262626"/>
                <w:bdr w:val="none" w:sz="0" w:space="0" w:color="auto"/>
                <w:lang w:eastAsia="es-CO"/>
              </w:rPr>
              <w:t>) - Duitama (</w:t>
            </w:r>
            <w:proofErr w:type="spellStart"/>
            <w:r w:rsidRPr="00153A78">
              <w:rPr>
                <w:rFonts w:ascii="Arial" w:eastAsia="Times New Roman" w:hAnsi="Arial" w:cs="Arial"/>
                <w:color w:val="262626"/>
                <w:bdr w:val="none" w:sz="0" w:space="0" w:color="auto"/>
                <w:lang w:eastAsia="es-CO"/>
              </w:rPr>
              <w:t>Publito</w:t>
            </w:r>
            <w:proofErr w:type="spellEnd"/>
            <w:r w:rsidRPr="00153A78">
              <w:rPr>
                <w:rFonts w:ascii="Arial" w:eastAsia="Times New Roman" w:hAnsi="Arial" w:cs="Arial"/>
                <w:color w:val="262626"/>
                <w:bdr w:val="none" w:sz="0" w:space="0" w:color="auto"/>
                <w:lang w:eastAsia="es-CO"/>
              </w:rPr>
              <w:t xml:space="preserve"> Boyacense) - Paipa (Terminales) - </w:t>
            </w:r>
            <w:proofErr w:type="spellStart"/>
            <w:r w:rsidRPr="00153A78">
              <w:rPr>
                <w:rFonts w:ascii="Arial" w:eastAsia="Times New Roman" w:hAnsi="Arial" w:cs="Arial"/>
                <w:color w:val="262626"/>
                <w:bdr w:val="none" w:sz="0" w:space="0" w:color="auto"/>
                <w:lang w:eastAsia="es-CO"/>
              </w:rPr>
              <w:t>Ramiriqui</w:t>
            </w:r>
            <w:proofErr w:type="spellEnd"/>
            <w:r w:rsidRPr="00153A78">
              <w:rPr>
                <w:rFonts w:ascii="Arial" w:eastAsia="Times New Roman" w:hAnsi="Arial" w:cs="Arial"/>
                <w:color w:val="262626"/>
                <w:bdr w:val="none" w:sz="0" w:space="0" w:color="auto"/>
                <w:lang w:eastAsia="es-CO"/>
              </w:rPr>
              <w:t xml:space="preserve"> (Carreta Biblioteca)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lastRenderedPageBreak/>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780"/>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lastRenderedPageBreak/>
              <w:t>23</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Bogota</w:t>
            </w:r>
            <w:proofErr w:type="spellEnd"/>
            <w:r w:rsidRPr="00153A78">
              <w:rPr>
                <w:rFonts w:ascii="Arial" w:eastAsia="Times New Roman" w:hAnsi="Arial" w:cs="Arial"/>
                <w:color w:val="262626"/>
                <w:bdr w:val="none" w:sz="0" w:space="0" w:color="auto"/>
                <w:lang w:eastAsia="es-CO"/>
              </w:rPr>
              <w:t xml:space="preserve"> D.C. (Instituto Alberto </w:t>
            </w:r>
            <w:proofErr w:type="spellStart"/>
            <w:r w:rsidRPr="00153A78">
              <w:rPr>
                <w:rFonts w:ascii="Arial" w:eastAsia="Times New Roman" w:hAnsi="Arial" w:cs="Arial"/>
                <w:color w:val="262626"/>
                <w:bdr w:val="none" w:sz="0" w:space="0" w:color="auto"/>
                <w:lang w:eastAsia="es-CO"/>
              </w:rPr>
              <w:t>Merani</w:t>
            </w:r>
            <w:proofErr w:type="spellEnd"/>
            <w:r w:rsidRPr="00153A78">
              <w:rPr>
                <w:rFonts w:ascii="Arial" w:eastAsia="Times New Roman" w:hAnsi="Arial" w:cs="Arial"/>
                <w:color w:val="262626"/>
                <w:bdr w:val="none" w:sz="0" w:space="0" w:color="auto"/>
                <w:lang w:eastAsia="es-CO"/>
              </w:rPr>
              <w:t xml:space="preserve"> - Colegio Agustiniano Norte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24</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Fusagasuga</w:t>
            </w:r>
            <w:proofErr w:type="spellEnd"/>
            <w:r w:rsidRPr="00153A78">
              <w:rPr>
                <w:rFonts w:ascii="Arial" w:eastAsia="Times New Roman" w:hAnsi="Arial" w:cs="Arial"/>
                <w:color w:val="262626"/>
                <w:bdr w:val="none" w:sz="0" w:space="0" w:color="auto"/>
                <w:lang w:eastAsia="es-CO"/>
              </w:rPr>
              <w:t xml:space="preserve"> (CAD)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25</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San </w:t>
            </w:r>
            <w:proofErr w:type="spellStart"/>
            <w:r w:rsidRPr="00153A78">
              <w:rPr>
                <w:rFonts w:ascii="Arial" w:eastAsia="Times New Roman" w:hAnsi="Arial" w:cs="Arial"/>
                <w:color w:val="262626"/>
                <w:bdr w:val="none" w:sz="0" w:space="0" w:color="auto"/>
                <w:lang w:eastAsia="es-CO"/>
              </w:rPr>
              <w:t>Agustin</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t>Inza</w:t>
            </w:r>
            <w:proofErr w:type="spellEnd"/>
            <w:r w:rsidRPr="00153A78">
              <w:rPr>
                <w:rFonts w:ascii="Arial" w:eastAsia="Times New Roman" w:hAnsi="Arial" w:cs="Arial"/>
                <w:color w:val="262626"/>
                <w:bdr w:val="none" w:sz="0" w:space="0" w:color="auto"/>
                <w:lang w:eastAsia="es-CO"/>
              </w:rPr>
              <w:t xml:space="preserve">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26</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Neiva - Rivera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27</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San Antonio de Tequendama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28</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Chia</w:t>
            </w:r>
            <w:proofErr w:type="spellEnd"/>
            <w:r w:rsidRPr="00153A78">
              <w:rPr>
                <w:rFonts w:ascii="Arial" w:eastAsia="Times New Roman" w:hAnsi="Arial" w:cs="Arial"/>
                <w:color w:val="262626"/>
                <w:bdr w:val="none" w:sz="0" w:space="0" w:color="auto"/>
                <w:lang w:eastAsia="es-CO"/>
              </w:rPr>
              <w:t xml:space="preserve"> (Colegio </w:t>
            </w:r>
            <w:proofErr w:type="spellStart"/>
            <w:r w:rsidRPr="00153A78">
              <w:rPr>
                <w:rFonts w:ascii="Arial" w:eastAsia="Times New Roman" w:hAnsi="Arial" w:cs="Arial"/>
                <w:color w:val="262626"/>
                <w:bdr w:val="none" w:sz="0" w:space="0" w:color="auto"/>
                <w:lang w:eastAsia="es-CO"/>
              </w:rPr>
              <w:t>Fontan,Vereda</w:t>
            </w:r>
            <w:proofErr w:type="spellEnd"/>
            <w:r w:rsidRPr="00153A78">
              <w:rPr>
                <w:rFonts w:ascii="Arial" w:eastAsia="Times New Roman" w:hAnsi="Arial" w:cs="Arial"/>
                <w:color w:val="262626"/>
                <w:bdr w:val="none" w:sz="0" w:space="0" w:color="auto"/>
                <w:lang w:eastAsia="es-CO"/>
              </w:rPr>
              <w:t xml:space="preserve"> </w:t>
            </w:r>
            <w:r w:rsidRPr="00153A78">
              <w:rPr>
                <w:rFonts w:ascii="Arial" w:eastAsia="Times New Roman" w:hAnsi="Arial" w:cs="Arial"/>
                <w:color w:val="262626"/>
                <w:bdr w:val="none" w:sz="0" w:space="0" w:color="auto"/>
                <w:lang w:eastAsia="es-CO"/>
              </w:rPr>
              <w:lastRenderedPageBreak/>
              <w:t>Fusca)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lastRenderedPageBreak/>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827"/>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lastRenderedPageBreak/>
              <w:t>29</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Silvania</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Institucion</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Valsalice</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t>Fusagasuga</w:t>
            </w:r>
            <w:proofErr w:type="spellEnd"/>
            <w:r w:rsidRPr="00153A78">
              <w:rPr>
                <w:rFonts w:ascii="Arial" w:eastAsia="Times New Roman" w:hAnsi="Arial" w:cs="Arial"/>
                <w:color w:val="262626"/>
                <w:bdr w:val="none" w:sz="0" w:space="0" w:color="auto"/>
                <w:lang w:eastAsia="es-CO"/>
              </w:rPr>
              <w:t xml:space="preserve"> (</w:t>
            </w:r>
            <w:proofErr w:type="spellStart"/>
            <w:r w:rsidRPr="00153A78">
              <w:rPr>
                <w:rFonts w:ascii="Arial" w:eastAsia="Times New Roman" w:hAnsi="Arial" w:cs="Arial"/>
                <w:color w:val="262626"/>
                <w:bdr w:val="none" w:sz="0" w:space="0" w:color="auto"/>
                <w:lang w:eastAsia="es-CO"/>
              </w:rPr>
              <w:t>Institucion</w:t>
            </w:r>
            <w:proofErr w:type="spellEnd"/>
            <w:r w:rsidRPr="00153A78">
              <w:rPr>
                <w:rFonts w:ascii="Arial" w:eastAsia="Times New Roman" w:hAnsi="Arial" w:cs="Arial"/>
                <w:color w:val="262626"/>
                <w:bdr w:val="none" w:sz="0" w:space="0" w:color="auto"/>
                <w:lang w:eastAsia="es-CO"/>
              </w:rPr>
              <w:t xml:space="preserve"> Industrial) - La Calera (Escuela </w:t>
            </w:r>
            <w:proofErr w:type="spellStart"/>
            <w:r w:rsidRPr="00153A78">
              <w:rPr>
                <w:rFonts w:ascii="Arial" w:eastAsia="Times New Roman" w:hAnsi="Arial" w:cs="Arial"/>
                <w:color w:val="262626"/>
                <w:bdr w:val="none" w:sz="0" w:space="0" w:color="auto"/>
                <w:lang w:eastAsia="es-CO"/>
              </w:rPr>
              <w:t>Pedagogica</w:t>
            </w:r>
            <w:proofErr w:type="spellEnd"/>
            <w:r w:rsidRPr="00153A78">
              <w:rPr>
                <w:rFonts w:ascii="Arial" w:eastAsia="Times New Roman" w:hAnsi="Arial" w:cs="Arial"/>
                <w:color w:val="262626"/>
                <w:bdr w:val="none" w:sz="0" w:space="0" w:color="auto"/>
                <w:lang w:eastAsia="es-CO"/>
              </w:rPr>
              <w:t xml:space="preserve"> experimental)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30</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Nilo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31</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Ataco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32</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Ibague</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t>Palocabildo</w:t>
            </w:r>
            <w:proofErr w:type="spellEnd"/>
            <w:r w:rsidRPr="00153A78">
              <w:rPr>
                <w:rFonts w:ascii="Arial" w:eastAsia="Times New Roman" w:hAnsi="Arial" w:cs="Arial"/>
                <w:color w:val="262626"/>
                <w:bdr w:val="none" w:sz="0" w:space="0" w:color="auto"/>
                <w:lang w:eastAsia="es-CO"/>
              </w:rPr>
              <w:t xml:space="preserve">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161"/>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33</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Bogota</w:t>
            </w:r>
            <w:proofErr w:type="spellEnd"/>
            <w:r w:rsidRPr="00153A78">
              <w:rPr>
                <w:rFonts w:ascii="Arial" w:eastAsia="Times New Roman" w:hAnsi="Arial" w:cs="Arial"/>
                <w:color w:val="262626"/>
                <w:bdr w:val="none" w:sz="0" w:space="0" w:color="auto"/>
                <w:lang w:eastAsia="es-CO"/>
              </w:rPr>
              <w:t xml:space="preserve"> D.C. (</w:t>
            </w:r>
            <w:proofErr w:type="spellStart"/>
            <w:r w:rsidRPr="00153A78">
              <w:rPr>
                <w:rFonts w:ascii="Arial" w:eastAsia="Times New Roman" w:hAnsi="Arial" w:cs="Arial"/>
                <w:color w:val="262626"/>
                <w:bdr w:val="none" w:sz="0" w:space="0" w:color="auto"/>
                <w:lang w:eastAsia="es-CO"/>
              </w:rPr>
              <w:t>Corferias</w:t>
            </w:r>
            <w:proofErr w:type="spellEnd"/>
            <w:r w:rsidRPr="00153A78">
              <w:rPr>
                <w:rFonts w:ascii="Arial" w:eastAsia="Times New Roman" w:hAnsi="Arial" w:cs="Arial"/>
                <w:color w:val="262626"/>
                <w:bdr w:val="none" w:sz="0" w:space="0" w:color="auto"/>
                <w:lang w:eastAsia="es-CO"/>
              </w:rPr>
              <w:t>)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34</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Bogota</w:t>
            </w:r>
            <w:proofErr w:type="spellEnd"/>
            <w:r w:rsidRPr="00153A78">
              <w:rPr>
                <w:rFonts w:ascii="Arial" w:eastAsia="Times New Roman" w:hAnsi="Arial" w:cs="Arial"/>
                <w:color w:val="262626"/>
                <w:bdr w:val="none" w:sz="0" w:space="0" w:color="auto"/>
                <w:lang w:eastAsia="es-CO"/>
              </w:rPr>
              <w:t xml:space="preserve"> D.C.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35</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Lerida</w:t>
            </w:r>
            <w:proofErr w:type="spellEnd"/>
            <w:r w:rsidRPr="00153A78">
              <w:rPr>
                <w:rFonts w:ascii="Arial" w:eastAsia="Times New Roman" w:hAnsi="Arial" w:cs="Arial"/>
                <w:color w:val="262626"/>
                <w:bdr w:val="none" w:sz="0" w:space="0" w:color="auto"/>
                <w:lang w:eastAsia="es-CO"/>
              </w:rPr>
              <w:t xml:space="preserve"> (Hospital Mental)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36</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Melgar </w:t>
            </w:r>
            <w:r w:rsidRPr="00153A78">
              <w:rPr>
                <w:rFonts w:ascii="Arial" w:eastAsia="Times New Roman" w:hAnsi="Arial" w:cs="Arial"/>
                <w:color w:val="262626"/>
                <w:bdr w:val="none" w:sz="0" w:space="0" w:color="auto"/>
                <w:lang w:eastAsia="es-CO"/>
              </w:rPr>
              <w:lastRenderedPageBreak/>
              <w:t>(CAFAM)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lastRenderedPageBreak/>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lastRenderedPageBreak/>
              <w:t>37</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Neiva (Universidad Sur Colombiana)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38</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Gacheta (Hospital de San Francisco)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39</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Pasto (Universidad Mariana)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BA1F2E">
        <w:trPr>
          <w:trHeight w:val="782"/>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40</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San </w:t>
            </w:r>
            <w:proofErr w:type="spellStart"/>
            <w:r w:rsidRPr="00153A78">
              <w:rPr>
                <w:rFonts w:ascii="Arial" w:eastAsia="Times New Roman" w:hAnsi="Arial" w:cs="Arial"/>
                <w:color w:val="262626"/>
                <w:bdr w:val="none" w:sz="0" w:space="0" w:color="auto"/>
                <w:lang w:eastAsia="es-CO"/>
              </w:rPr>
              <w:t>Agusnin</w:t>
            </w:r>
            <w:proofErr w:type="spellEnd"/>
            <w:r w:rsidRPr="00153A78">
              <w:rPr>
                <w:rFonts w:ascii="Arial" w:eastAsia="Times New Roman" w:hAnsi="Arial" w:cs="Arial"/>
                <w:color w:val="262626"/>
                <w:bdr w:val="none" w:sz="0" w:space="0" w:color="auto"/>
                <w:lang w:eastAsia="es-CO"/>
              </w:rPr>
              <w:t xml:space="preserve"> Villa Vieja (Museo </w:t>
            </w:r>
            <w:proofErr w:type="spellStart"/>
            <w:r w:rsidRPr="00153A78">
              <w:rPr>
                <w:rFonts w:ascii="Arial" w:eastAsia="Times New Roman" w:hAnsi="Arial" w:cs="Arial"/>
                <w:color w:val="262626"/>
                <w:bdr w:val="none" w:sz="0" w:space="0" w:color="auto"/>
                <w:lang w:eastAsia="es-CO"/>
              </w:rPr>
              <w:t>Panteologico</w:t>
            </w:r>
            <w:proofErr w:type="spellEnd"/>
            <w:r w:rsidRPr="00153A78">
              <w:rPr>
                <w:rFonts w:ascii="Arial" w:eastAsia="Times New Roman" w:hAnsi="Arial" w:cs="Arial"/>
                <w:color w:val="262626"/>
                <w:bdr w:val="none" w:sz="0" w:space="0" w:color="auto"/>
                <w:lang w:eastAsia="es-CO"/>
              </w:rPr>
              <w:t xml:space="preserve">) - Desierto de la </w:t>
            </w:r>
            <w:proofErr w:type="spellStart"/>
            <w:r w:rsidRPr="00153A78">
              <w:rPr>
                <w:rFonts w:ascii="Arial" w:eastAsia="Times New Roman" w:hAnsi="Arial" w:cs="Arial"/>
                <w:color w:val="262626"/>
                <w:bdr w:val="none" w:sz="0" w:space="0" w:color="auto"/>
                <w:lang w:eastAsia="es-CO"/>
              </w:rPr>
              <w:t>Tatacoa</w:t>
            </w:r>
            <w:proofErr w:type="spellEnd"/>
            <w:r w:rsidRPr="00153A78">
              <w:rPr>
                <w:rFonts w:ascii="Arial" w:eastAsia="Times New Roman" w:hAnsi="Arial" w:cs="Arial"/>
                <w:color w:val="262626"/>
                <w:bdr w:val="none" w:sz="0" w:space="0" w:color="auto"/>
                <w:lang w:eastAsia="es-CO"/>
              </w:rPr>
              <w:t xml:space="preserve"> (Museo del Totumo) - San </w:t>
            </w:r>
            <w:proofErr w:type="spellStart"/>
            <w:r w:rsidRPr="00153A78">
              <w:rPr>
                <w:rFonts w:ascii="Arial" w:eastAsia="Times New Roman" w:hAnsi="Arial" w:cs="Arial"/>
                <w:color w:val="262626"/>
                <w:bdr w:val="none" w:sz="0" w:space="0" w:color="auto"/>
                <w:lang w:eastAsia="es-CO"/>
              </w:rPr>
              <w:t>Agustin</w:t>
            </w:r>
            <w:proofErr w:type="spellEnd"/>
            <w:r w:rsidRPr="00153A78">
              <w:rPr>
                <w:rFonts w:ascii="Arial" w:eastAsia="Times New Roman" w:hAnsi="Arial" w:cs="Arial"/>
                <w:color w:val="262626"/>
                <w:bdr w:val="none" w:sz="0" w:space="0" w:color="auto"/>
                <w:lang w:eastAsia="es-CO"/>
              </w:rPr>
              <w:t xml:space="preserve"> (La Chaquira - parque </w:t>
            </w:r>
            <w:proofErr w:type="spellStart"/>
            <w:r w:rsidRPr="00153A78">
              <w:rPr>
                <w:rFonts w:ascii="Arial" w:eastAsia="Times New Roman" w:hAnsi="Arial" w:cs="Arial"/>
                <w:color w:val="262626"/>
                <w:bdr w:val="none" w:sz="0" w:space="0" w:color="auto"/>
                <w:lang w:eastAsia="es-CO"/>
              </w:rPr>
              <w:t>arqueologico</w:t>
            </w:r>
            <w:proofErr w:type="spellEnd"/>
            <w:r w:rsidRPr="00153A78">
              <w:rPr>
                <w:rFonts w:ascii="Arial" w:eastAsia="Times New Roman" w:hAnsi="Arial" w:cs="Arial"/>
                <w:color w:val="262626"/>
                <w:bdr w:val="none" w:sz="0" w:space="0" w:color="auto"/>
                <w:lang w:eastAsia="es-CO"/>
              </w:rPr>
              <w:t xml:space="preserve"> - estrecho Rio Magdalena - Hotel camping </w:t>
            </w:r>
            <w:proofErr w:type="spellStart"/>
            <w:r w:rsidRPr="00153A78">
              <w:rPr>
                <w:rFonts w:ascii="Arial" w:eastAsia="Times New Roman" w:hAnsi="Arial" w:cs="Arial"/>
                <w:color w:val="262626"/>
                <w:bdr w:val="none" w:sz="0" w:space="0" w:color="auto"/>
                <w:lang w:eastAsia="es-CO"/>
              </w:rPr>
              <w:t>Gamcelat</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t>Isnos</w:t>
            </w:r>
            <w:proofErr w:type="spellEnd"/>
            <w:r w:rsidRPr="00153A78">
              <w:rPr>
                <w:rFonts w:ascii="Arial" w:eastAsia="Times New Roman" w:hAnsi="Arial" w:cs="Arial"/>
                <w:color w:val="262626"/>
                <w:bdr w:val="none" w:sz="0" w:space="0" w:color="auto"/>
                <w:lang w:eastAsia="es-CO"/>
              </w:rPr>
              <w:t xml:space="preserve"> - Alto de los </w:t>
            </w:r>
            <w:proofErr w:type="spellStart"/>
            <w:r w:rsidRPr="00153A78">
              <w:rPr>
                <w:rFonts w:ascii="Arial" w:eastAsia="Times New Roman" w:hAnsi="Arial" w:cs="Arial"/>
                <w:color w:val="262626"/>
                <w:bdr w:val="none" w:sz="0" w:space="0" w:color="auto"/>
                <w:lang w:eastAsia="es-CO"/>
              </w:rPr>
              <w:t>idolos</w:t>
            </w:r>
            <w:proofErr w:type="spellEnd"/>
            <w:r w:rsidRPr="00153A78">
              <w:rPr>
                <w:rFonts w:ascii="Arial" w:eastAsia="Times New Roman" w:hAnsi="Arial" w:cs="Arial"/>
                <w:color w:val="262626"/>
                <w:bdr w:val="none" w:sz="0" w:space="0" w:color="auto"/>
                <w:lang w:eastAsia="es-CO"/>
              </w:rPr>
              <w:t>)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BA1F2E">
        <w:trPr>
          <w:trHeight w:val="67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bookmarkStart w:id="0" w:name="_GoBack"/>
            <w:r w:rsidRPr="00153A78">
              <w:rPr>
                <w:rFonts w:ascii="Arial" w:eastAsia="Times New Roman" w:hAnsi="Arial" w:cs="Arial"/>
                <w:color w:val="262626"/>
                <w:bdr w:val="none" w:sz="0" w:space="0" w:color="auto"/>
                <w:lang w:eastAsia="es-CO"/>
              </w:rPr>
              <w:lastRenderedPageBreak/>
              <w:t>41</w:t>
            </w:r>
          </w:p>
        </w:tc>
        <w:tc>
          <w:tcPr>
            <w:tcW w:w="1729" w:type="dxa"/>
            <w:gridSpan w:val="3"/>
            <w:tcBorders>
              <w:top w:val="single" w:sz="4" w:space="0" w:color="auto"/>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Girardot - Espinal (Agro S.A.) - Girardot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bookmarkEnd w:id="0"/>
      <w:tr w:rsidR="008D108B" w:rsidRPr="00153A78" w:rsidTr="00BA1F2E">
        <w:trPr>
          <w:trHeight w:val="675"/>
        </w:trPr>
        <w:tc>
          <w:tcPr>
            <w:tcW w:w="6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42</w:t>
            </w:r>
          </w:p>
        </w:tc>
        <w:tc>
          <w:tcPr>
            <w:tcW w:w="1729" w:type="dxa"/>
            <w:gridSpan w:val="3"/>
            <w:tcBorders>
              <w:top w:val="single" w:sz="4" w:space="0" w:color="auto"/>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Fusagasuga</w:t>
            </w:r>
            <w:proofErr w:type="spellEnd"/>
            <w:r w:rsidRPr="00153A78">
              <w:rPr>
                <w:rFonts w:ascii="Arial" w:eastAsia="Times New Roman" w:hAnsi="Arial" w:cs="Arial"/>
                <w:color w:val="262626"/>
                <w:bdr w:val="none" w:sz="0" w:space="0" w:color="auto"/>
                <w:lang w:eastAsia="es-CO"/>
              </w:rPr>
              <w:t xml:space="preserve"> - </w:t>
            </w:r>
            <w:proofErr w:type="spellStart"/>
            <w:r w:rsidRPr="00153A78">
              <w:rPr>
                <w:rFonts w:ascii="Arial" w:eastAsia="Times New Roman" w:hAnsi="Arial" w:cs="Arial"/>
                <w:color w:val="262626"/>
                <w:bdr w:val="none" w:sz="0" w:space="0" w:color="auto"/>
                <w:lang w:eastAsia="es-CO"/>
              </w:rPr>
              <w:t>Tibacuy</w:t>
            </w:r>
            <w:proofErr w:type="spellEnd"/>
            <w:r w:rsidRPr="00153A78">
              <w:rPr>
                <w:rFonts w:ascii="Arial" w:eastAsia="Times New Roman" w:hAnsi="Arial" w:cs="Arial"/>
                <w:color w:val="262626"/>
                <w:bdr w:val="none" w:sz="0" w:space="0" w:color="auto"/>
                <w:lang w:eastAsia="es-CO"/>
              </w:rPr>
              <w:t xml:space="preserve"> - Cerro de </w:t>
            </w:r>
            <w:proofErr w:type="spellStart"/>
            <w:r w:rsidRPr="00153A78">
              <w:rPr>
                <w:rFonts w:ascii="Arial" w:eastAsia="Times New Roman" w:hAnsi="Arial" w:cs="Arial"/>
                <w:color w:val="262626"/>
                <w:bdr w:val="none" w:sz="0" w:space="0" w:color="auto"/>
                <w:lang w:eastAsia="es-CO"/>
              </w:rPr>
              <w:t>Quinini</w:t>
            </w:r>
            <w:proofErr w:type="spellEnd"/>
            <w:r w:rsidRPr="00153A78">
              <w:rPr>
                <w:rFonts w:ascii="Arial" w:eastAsia="Times New Roman" w:hAnsi="Arial" w:cs="Arial"/>
                <w:color w:val="262626"/>
                <w:bdr w:val="none" w:sz="0" w:space="0" w:color="auto"/>
                <w:lang w:eastAsia="es-CO"/>
              </w:rPr>
              <w:t xml:space="preserve"> - Girardot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675"/>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43</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Anolaima</w:t>
            </w:r>
            <w:proofErr w:type="spellEnd"/>
            <w:r w:rsidRPr="00153A78">
              <w:rPr>
                <w:rFonts w:ascii="Arial" w:eastAsia="Times New Roman" w:hAnsi="Arial" w:cs="Arial"/>
                <w:color w:val="262626"/>
                <w:bdr w:val="none" w:sz="0" w:space="0" w:color="auto"/>
                <w:lang w:eastAsia="es-CO"/>
              </w:rPr>
              <w:t xml:space="preserve">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r w:rsidR="008D108B" w:rsidRPr="00153A78" w:rsidTr="008D108B">
        <w:trPr>
          <w:trHeight w:val="900"/>
        </w:trPr>
        <w:tc>
          <w:tcPr>
            <w:tcW w:w="634" w:type="dxa"/>
            <w:tcBorders>
              <w:top w:val="nil"/>
              <w:left w:val="single" w:sz="8" w:space="0" w:color="auto"/>
              <w:bottom w:val="single" w:sz="4" w:space="0" w:color="auto"/>
              <w:right w:val="single" w:sz="4" w:space="0" w:color="auto"/>
            </w:tcBorders>
            <w:shd w:val="clear" w:color="auto" w:fill="auto"/>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44</w:t>
            </w:r>
          </w:p>
        </w:tc>
        <w:tc>
          <w:tcPr>
            <w:tcW w:w="1729" w:type="dxa"/>
            <w:gridSpan w:val="3"/>
            <w:tcBorders>
              <w:top w:val="nil"/>
              <w:left w:val="nil"/>
              <w:bottom w:val="single" w:sz="4" w:space="0" w:color="auto"/>
              <w:right w:val="single" w:sz="4" w:space="0" w:color="auto"/>
            </w:tcBorders>
            <w:shd w:val="clear" w:color="auto" w:fill="auto"/>
          </w:tcPr>
          <w:p w:rsidR="008D108B" w:rsidRPr="00153A78" w:rsidRDefault="008D108B" w:rsidP="008D108B">
            <w:r w:rsidRPr="00153A78">
              <w:rPr>
                <w:rFonts w:ascii="Arial" w:eastAsia="Times New Roman" w:hAnsi="Arial" w:cs="Arial"/>
                <w:color w:val="262626"/>
                <w:bdr w:val="none" w:sz="0" w:space="0" w:color="auto"/>
                <w:lang w:eastAsia="es-CO"/>
              </w:rPr>
              <w:t xml:space="preserve">Girardot - </w:t>
            </w:r>
            <w:proofErr w:type="spellStart"/>
            <w:r w:rsidRPr="00153A78">
              <w:rPr>
                <w:rFonts w:ascii="Arial" w:eastAsia="Times New Roman" w:hAnsi="Arial" w:cs="Arial"/>
                <w:color w:val="262626"/>
                <w:bdr w:val="none" w:sz="0" w:space="0" w:color="auto"/>
                <w:lang w:eastAsia="es-CO"/>
              </w:rPr>
              <w:t>Sibate</w:t>
            </w:r>
            <w:proofErr w:type="spellEnd"/>
            <w:r w:rsidRPr="00153A78">
              <w:rPr>
                <w:rFonts w:ascii="Arial" w:eastAsia="Times New Roman" w:hAnsi="Arial" w:cs="Arial"/>
                <w:color w:val="262626"/>
                <w:bdr w:val="none" w:sz="0" w:space="0" w:color="auto"/>
                <w:lang w:eastAsia="es-CO"/>
              </w:rPr>
              <w:t xml:space="preserve"> (entrada a Mondoñedo - Represa del Muña) - Paramo de </w:t>
            </w:r>
            <w:proofErr w:type="spellStart"/>
            <w:r w:rsidRPr="00153A78">
              <w:rPr>
                <w:rFonts w:ascii="Arial" w:eastAsia="Times New Roman" w:hAnsi="Arial" w:cs="Arial"/>
                <w:color w:val="262626"/>
                <w:bdr w:val="none" w:sz="0" w:space="0" w:color="auto"/>
                <w:lang w:eastAsia="es-CO"/>
              </w:rPr>
              <w:t>Sumapaz</w:t>
            </w:r>
            <w:proofErr w:type="spellEnd"/>
            <w:r w:rsidRPr="00153A78">
              <w:rPr>
                <w:rFonts w:ascii="Arial" w:eastAsia="Times New Roman" w:hAnsi="Arial" w:cs="Arial"/>
                <w:color w:val="262626"/>
                <w:bdr w:val="none" w:sz="0" w:space="0" w:color="auto"/>
                <w:lang w:eastAsia="es-CO"/>
              </w:rPr>
              <w:t xml:space="preserve"> - Girardot</w:t>
            </w:r>
          </w:p>
        </w:tc>
        <w:tc>
          <w:tcPr>
            <w:tcW w:w="829" w:type="dxa"/>
            <w:tcBorders>
              <w:top w:val="nil"/>
              <w:left w:val="nil"/>
              <w:bottom w:val="single" w:sz="4" w:space="0" w:color="auto"/>
              <w:right w:val="single" w:sz="4" w:space="0" w:color="auto"/>
            </w:tcBorders>
            <w:shd w:val="clear" w:color="auto" w:fill="auto"/>
            <w:vAlign w:val="center"/>
            <w:hideMark/>
          </w:tcPr>
          <w:p w:rsidR="008D108B" w:rsidRDefault="008D108B" w:rsidP="008D108B">
            <w:pPr>
              <w:jc w:val="center"/>
            </w:pPr>
            <w:r w:rsidRPr="00CE26DD">
              <w:rPr>
                <w:rFonts w:ascii="Arial" w:eastAsia="Times New Roman" w:hAnsi="Arial" w:cs="Arial"/>
                <w:color w:val="262626"/>
                <w:bdr w:val="none" w:sz="0" w:space="0" w:color="auto"/>
                <w:lang w:eastAsia="es-CO"/>
              </w:rPr>
              <w:t>Día</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452"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c>
          <w:tcPr>
            <w:tcW w:w="1041" w:type="dxa"/>
            <w:tcBorders>
              <w:top w:val="nil"/>
              <w:left w:val="nil"/>
              <w:bottom w:val="single" w:sz="4" w:space="0" w:color="auto"/>
              <w:right w:val="single" w:sz="4" w:space="0" w:color="auto"/>
            </w:tcBorders>
            <w:shd w:val="clear" w:color="auto" w:fill="auto"/>
            <w:noWrap/>
            <w:vAlign w:val="center"/>
            <w:hideMark/>
          </w:tcPr>
          <w:p w:rsidR="008D108B" w:rsidRPr="00153A78" w:rsidRDefault="008D108B" w:rsidP="008D10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62626"/>
                <w:bdr w:val="none" w:sz="0" w:space="0" w:color="auto"/>
                <w:lang w:eastAsia="es-CO"/>
              </w:rPr>
            </w:pPr>
            <w:r w:rsidRPr="00153A78">
              <w:rPr>
                <w:rFonts w:ascii="Arial" w:eastAsia="Times New Roman" w:hAnsi="Arial" w:cs="Arial"/>
                <w:color w:val="262626"/>
                <w:bdr w:val="none" w:sz="0" w:space="0" w:color="auto"/>
                <w:lang w:eastAsia="es-CO"/>
              </w:rPr>
              <w:t> </w:t>
            </w:r>
          </w:p>
        </w:tc>
      </w:tr>
    </w:tbl>
    <w:p w:rsidR="006C681E" w:rsidRDefault="006C681E"/>
    <w:p w:rsidR="009D5383" w:rsidRPr="00763B32" w:rsidRDefault="009D5383" w:rsidP="00763B32">
      <w:pPr>
        <w:pStyle w:val="Default"/>
        <w:jc w:val="both"/>
      </w:pPr>
      <w:r w:rsidRPr="00763B32">
        <w:t>NOTA: Teniendo en cuenta que la contratación se realiza a monto agotable, los proponentes deberán cotizar la totalidad del presupuesto estimado por la UNIVERSIDAD y se evaluaran los precios unitarios, especificaciones técnicas y valores agregados de la propuesta</w:t>
      </w:r>
    </w:p>
    <w:p w:rsidR="009D5383" w:rsidRPr="00763B32" w:rsidRDefault="009D5383" w:rsidP="009D5383">
      <w:pPr>
        <w:pStyle w:val="Default"/>
        <w:jc w:val="both"/>
      </w:pPr>
      <w:r w:rsidRPr="00763B32">
        <w:t>NOTA 2: Los proponentes deberán certificar en su oferta:</w:t>
      </w:r>
    </w:p>
    <w:p w:rsidR="009D5383" w:rsidRPr="00763B32" w:rsidRDefault="009D5383" w:rsidP="009D5383">
      <w:pPr>
        <w:pStyle w:val="Default"/>
        <w:jc w:val="both"/>
      </w:pPr>
      <w:r w:rsidRPr="00763B32">
        <w:t>1.  Que cuenta con los requisitos documentales para la prestación del servicio de transporte terrestre de pasajeros:</w:t>
      </w:r>
    </w:p>
    <w:p w:rsidR="009D5383" w:rsidRPr="00763B32" w:rsidRDefault="009D5383" w:rsidP="009D5383">
      <w:pPr>
        <w:pStyle w:val="Default"/>
        <w:jc w:val="both"/>
      </w:pPr>
      <w:r w:rsidRPr="00763B32">
        <w:t>1.1. Certificado de constitución y gerencia vigente y con objeto social acorde en la actividad de transporte</w:t>
      </w:r>
    </w:p>
    <w:p w:rsidR="009D5383" w:rsidRPr="00763B32" w:rsidRDefault="009D5383" w:rsidP="009D5383">
      <w:pPr>
        <w:pStyle w:val="Default"/>
        <w:jc w:val="both"/>
      </w:pPr>
      <w:r w:rsidRPr="00763B32">
        <w:t>1.2. Certificación de pago (mensual) de seguridad social de los conductores.</w:t>
      </w:r>
    </w:p>
    <w:p w:rsidR="009D5383" w:rsidRPr="00763B32" w:rsidRDefault="009D5383" w:rsidP="009D5383">
      <w:pPr>
        <w:pStyle w:val="Default"/>
        <w:jc w:val="both"/>
      </w:pPr>
      <w:r w:rsidRPr="00763B32">
        <w:t>1.3. Vehículos de un modelo inferior a 20 años.</w:t>
      </w:r>
    </w:p>
    <w:p w:rsidR="009D5383" w:rsidRPr="00763B32" w:rsidRDefault="009D5383" w:rsidP="009D5383">
      <w:pPr>
        <w:pStyle w:val="Default"/>
        <w:jc w:val="both"/>
      </w:pPr>
      <w:r w:rsidRPr="00763B32">
        <w:t>1.4. Documentación del conductor y el vehículo de acuerdo con el Decreto Único Reglamentario 1079 de 2013.</w:t>
      </w:r>
    </w:p>
    <w:p w:rsidR="009D5383" w:rsidRPr="00763B32" w:rsidRDefault="009D5383" w:rsidP="009D5383">
      <w:pPr>
        <w:pStyle w:val="Default"/>
        <w:jc w:val="both"/>
      </w:pPr>
      <w:r w:rsidRPr="00763B32">
        <w:t>1.5. Revisión de los vehículos al servicio de la compañía de acuerdo con la resolución 315 de 2013.</w:t>
      </w:r>
    </w:p>
    <w:p w:rsidR="009D5383" w:rsidRPr="00763B32" w:rsidRDefault="009D5383" w:rsidP="009D5383">
      <w:pPr>
        <w:pStyle w:val="Default"/>
        <w:jc w:val="both"/>
      </w:pPr>
      <w:r w:rsidRPr="00763B32">
        <w:t>1.6. Póliza de responsabilidad civil contractual, que cubra al menos:</w:t>
      </w:r>
    </w:p>
    <w:p w:rsidR="009D5383" w:rsidRPr="00763B32" w:rsidRDefault="009D5383" w:rsidP="009D5383">
      <w:pPr>
        <w:pStyle w:val="Default"/>
        <w:jc w:val="both"/>
      </w:pPr>
      <w:r w:rsidRPr="00763B32">
        <w:t>1.6.1. Muerte</w:t>
      </w:r>
    </w:p>
    <w:p w:rsidR="009D5383" w:rsidRPr="00763B32" w:rsidRDefault="009D5383" w:rsidP="009D5383">
      <w:pPr>
        <w:pStyle w:val="Default"/>
        <w:jc w:val="both"/>
      </w:pPr>
      <w:r w:rsidRPr="00763B32">
        <w:t>1.6.2. Incapacidad permanente</w:t>
      </w:r>
    </w:p>
    <w:p w:rsidR="009D5383" w:rsidRPr="00763B32" w:rsidRDefault="009D5383" w:rsidP="009D5383">
      <w:pPr>
        <w:pStyle w:val="Default"/>
        <w:jc w:val="both"/>
      </w:pPr>
      <w:r w:rsidRPr="00763B32">
        <w:t>1.6.3. Incapacidad temporal</w:t>
      </w:r>
    </w:p>
    <w:p w:rsidR="009D5383" w:rsidRPr="00763B32" w:rsidRDefault="009D5383" w:rsidP="009D5383">
      <w:pPr>
        <w:pStyle w:val="Default"/>
        <w:jc w:val="both"/>
      </w:pPr>
      <w:r w:rsidRPr="00763B32">
        <w:t>1.6.4. Gastos médicos, quirúrgicos, farmacéuticos y hospitalarios</w:t>
      </w:r>
    </w:p>
    <w:p w:rsidR="009D5383" w:rsidRPr="00763B32" w:rsidRDefault="009D5383" w:rsidP="009D5383">
      <w:pPr>
        <w:pStyle w:val="Default"/>
        <w:jc w:val="both"/>
      </w:pPr>
      <w:r w:rsidRPr="00763B32">
        <w:t>1.7. Póliza de responsabilidad civil extracontractual que deberá cubrir al menos:</w:t>
      </w:r>
    </w:p>
    <w:p w:rsidR="009D5383" w:rsidRPr="00763B32" w:rsidRDefault="009D5383" w:rsidP="009D5383">
      <w:pPr>
        <w:pStyle w:val="Default"/>
        <w:jc w:val="both"/>
      </w:pPr>
      <w:r w:rsidRPr="00763B32">
        <w:lastRenderedPageBreak/>
        <w:t>1.7.1. Muerte o lesiones a una persona</w:t>
      </w:r>
    </w:p>
    <w:p w:rsidR="009D5383" w:rsidRPr="00763B32" w:rsidRDefault="009D5383" w:rsidP="009D5383">
      <w:pPr>
        <w:pStyle w:val="Default"/>
        <w:jc w:val="both"/>
      </w:pPr>
      <w:r w:rsidRPr="00763B32">
        <w:t>1.7.2. Daños a bienes de terceros</w:t>
      </w:r>
    </w:p>
    <w:p w:rsidR="009D5383" w:rsidRPr="00763B32" w:rsidRDefault="009D5383" w:rsidP="009D5383">
      <w:pPr>
        <w:pStyle w:val="Default"/>
        <w:jc w:val="both"/>
      </w:pPr>
      <w:r w:rsidRPr="00763B32">
        <w:t>1.7.3. Muerte o lesiones a dos o más personas</w:t>
      </w:r>
    </w:p>
    <w:p w:rsidR="009D5383" w:rsidRPr="00763B32" w:rsidRDefault="009D5383" w:rsidP="009D5383">
      <w:pPr>
        <w:pStyle w:val="Default"/>
        <w:jc w:val="both"/>
      </w:pPr>
    </w:p>
    <w:p w:rsidR="009D5383" w:rsidRPr="00763B32" w:rsidRDefault="009D5383" w:rsidP="009D5383">
      <w:pPr>
        <w:pStyle w:val="Default"/>
        <w:jc w:val="both"/>
      </w:pPr>
      <w:r w:rsidRPr="00763B32">
        <w:t>2.  Que cuenta con personal debidamente calificado de conformidad al siguiente perfil:</w:t>
      </w:r>
    </w:p>
    <w:p w:rsidR="009D5383" w:rsidRPr="00763B32" w:rsidRDefault="009D5383" w:rsidP="009D5383">
      <w:pPr>
        <w:pStyle w:val="Default"/>
        <w:jc w:val="both"/>
      </w:pPr>
      <w:r w:rsidRPr="00763B32">
        <w:t>2.1. Licencia de conducción tipo C1 o C2 vigente</w:t>
      </w:r>
    </w:p>
    <w:p w:rsidR="009D5383" w:rsidRPr="00763B32" w:rsidRDefault="009D5383" w:rsidP="009D5383">
      <w:pPr>
        <w:pStyle w:val="Default"/>
        <w:jc w:val="both"/>
      </w:pPr>
      <w:r w:rsidRPr="00763B32">
        <w:t>2.2. Un (01) año de experiencia en conducción de vehículos</w:t>
      </w:r>
    </w:p>
    <w:p w:rsidR="009D5383" w:rsidRPr="00763B32" w:rsidRDefault="009D5383" w:rsidP="009D5383">
      <w:pPr>
        <w:pStyle w:val="Default"/>
        <w:jc w:val="both"/>
      </w:pPr>
      <w:r w:rsidRPr="00763B32">
        <w:t>2.3. Exámenes médicos legales:</w:t>
      </w:r>
    </w:p>
    <w:p w:rsidR="009D5383" w:rsidRPr="00763B32" w:rsidRDefault="009D5383" w:rsidP="009D5383">
      <w:pPr>
        <w:pStyle w:val="Default"/>
        <w:jc w:val="both"/>
      </w:pPr>
      <w:r w:rsidRPr="00763B32">
        <w:t>2.3.1. Examen médico ocupacional</w:t>
      </w:r>
    </w:p>
    <w:p w:rsidR="009D5383" w:rsidRPr="00763B32" w:rsidRDefault="009D5383" w:rsidP="009D5383">
      <w:pPr>
        <w:pStyle w:val="Default"/>
        <w:jc w:val="both"/>
      </w:pPr>
      <w:r w:rsidRPr="00763B32">
        <w:t>2.3.2. Demás exámenes médicos definidos por la empresa</w:t>
      </w:r>
    </w:p>
    <w:p w:rsidR="009D5383" w:rsidRPr="00763B32" w:rsidRDefault="009D5383" w:rsidP="009D5383">
      <w:pPr>
        <w:pStyle w:val="Default"/>
        <w:jc w:val="both"/>
      </w:pPr>
      <w:r w:rsidRPr="00763B32">
        <w:t>2.4. No contar con infracciones de tránsito pendientes de pago</w:t>
      </w:r>
    </w:p>
    <w:p w:rsidR="009D5383" w:rsidRPr="00763B32" w:rsidRDefault="009D5383" w:rsidP="009D5383">
      <w:pPr>
        <w:pStyle w:val="Default"/>
        <w:jc w:val="both"/>
      </w:pPr>
    </w:p>
    <w:p w:rsidR="009D5383" w:rsidRPr="00763B32" w:rsidRDefault="009D5383" w:rsidP="009D5383">
      <w:pPr>
        <w:pStyle w:val="Default"/>
        <w:jc w:val="both"/>
      </w:pPr>
      <w:r w:rsidRPr="00763B32">
        <w:t>3. Que cumple con los siguientes requisitos en lo que respecta a los vehículos:</w:t>
      </w:r>
    </w:p>
    <w:p w:rsidR="009D5383" w:rsidRPr="00763B32" w:rsidRDefault="009D5383" w:rsidP="009D5383">
      <w:pPr>
        <w:pStyle w:val="Default"/>
        <w:jc w:val="both"/>
      </w:pPr>
      <w:r w:rsidRPr="00763B32">
        <w:t>3.1. Tiempo de uso de los vehículos menor a 20 años conforme lo reza el decreto 348 en el artículo 2015</w:t>
      </w:r>
    </w:p>
    <w:p w:rsidR="009D5383" w:rsidRPr="00763B32" w:rsidRDefault="009D5383" w:rsidP="009D5383">
      <w:pPr>
        <w:pStyle w:val="Default"/>
        <w:jc w:val="both"/>
      </w:pPr>
      <w:r w:rsidRPr="00763B32">
        <w:t>3.2. Sillas fijadas para transporte de pasajeros con cinturón de seguridad</w:t>
      </w:r>
    </w:p>
    <w:p w:rsidR="009D5383" w:rsidRPr="00763B32" w:rsidRDefault="009D5383" w:rsidP="009D5383">
      <w:pPr>
        <w:pStyle w:val="Default"/>
        <w:jc w:val="both"/>
      </w:pPr>
      <w:r w:rsidRPr="00763B32">
        <w:t>3.3. Salidas y ventanas de emergencia</w:t>
      </w:r>
    </w:p>
    <w:p w:rsidR="009D5383" w:rsidRPr="00763B32" w:rsidRDefault="009D5383" w:rsidP="009D5383">
      <w:pPr>
        <w:pStyle w:val="Default"/>
        <w:jc w:val="both"/>
      </w:pPr>
      <w:r w:rsidRPr="00763B32">
        <w:t>3.4. Contar con un dispositivo de regulación de velocidad</w:t>
      </w:r>
    </w:p>
    <w:p w:rsidR="009D5383" w:rsidRPr="00763B32" w:rsidRDefault="009D5383" w:rsidP="009D5383">
      <w:pPr>
        <w:pStyle w:val="Default"/>
        <w:jc w:val="both"/>
      </w:pPr>
      <w:r w:rsidRPr="00763B32">
        <w:t>3.5. Contar con equipo de prevención y seguridad</w:t>
      </w:r>
    </w:p>
    <w:p w:rsidR="009D5383" w:rsidRPr="00763B32" w:rsidRDefault="009D5383" w:rsidP="009D5383">
      <w:pPr>
        <w:pStyle w:val="Default"/>
        <w:jc w:val="both"/>
      </w:pPr>
      <w:r w:rsidRPr="00763B32">
        <w:t xml:space="preserve">3.5.1. Un (01) gato con capacidad para elevar el </w:t>
      </w:r>
      <w:proofErr w:type="spellStart"/>
      <w:r w:rsidRPr="00763B32">
        <w:t>vehiculo</w:t>
      </w:r>
      <w:proofErr w:type="spellEnd"/>
    </w:p>
    <w:p w:rsidR="009D5383" w:rsidRPr="00763B32" w:rsidRDefault="009D5383" w:rsidP="009D5383">
      <w:pPr>
        <w:pStyle w:val="Default"/>
        <w:jc w:val="both"/>
      </w:pPr>
      <w:r w:rsidRPr="00763B32">
        <w:t>3.5.2. Una (01) cruceta</w:t>
      </w:r>
    </w:p>
    <w:p w:rsidR="009D5383" w:rsidRPr="00763B32" w:rsidRDefault="009D5383" w:rsidP="009D5383">
      <w:pPr>
        <w:pStyle w:val="Default"/>
        <w:jc w:val="both"/>
      </w:pPr>
      <w:r w:rsidRPr="00763B32">
        <w:t xml:space="preserve">3.5.3. Dos (02) señales de carretera en forma de </w:t>
      </w:r>
      <w:proofErr w:type="spellStart"/>
      <w:r w:rsidRPr="00763B32">
        <w:t>triangulo</w:t>
      </w:r>
      <w:proofErr w:type="spellEnd"/>
      <w:r w:rsidRPr="00763B32">
        <w:t xml:space="preserve"> en material </w:t>
      </w:r>
      <w:proofErr w:type="spellStart"/>
      <w:r w:rsidRPr="00763B32">
        <w:t>reflectivo</w:t>
      </w:r>
      <w:proofErr w:type="spellEnd"/>
      <w:r w:rsidRPr="00763B32">
        <w:t xml:space="preserve"> y provistas de soporte para ser colocadas en forma vertical o lámparas con señal de luz intermitente o de destello</w:t>
      </w:r>
    </w:p>
    <w:p w:rsidR="009D5383" w:rsidRPr="00763B32" w:rsidRDefault="009D5383" w:rsidP="009D5383">
      <w:pPr>
        <w:pStyle w:val="Default"/>
        <w:jc w:val="both"/>
      </w:pPr>
      <w:r w:rsidRPr="00763B32">
        <w:t xml:space="preserve">3.5.4. Un (01) botiquín de primeros auxilios, que deberá contener como mínimo: </w:t>
      </w:r>
    </w:p>
    <w:p w:rsidR="009D5383" w:rsidRPr="00763B32" w:rsidRDefault="009D5383" w:rsidP="009D5383">
      <w:pPr>
        <w:pStyle w:val="Default"/>
        <w:jc w:val="both"/>
      </w:pPr>
      <w:r w:rsidRPr="00763B32">
        <w:t>3.5.4.1. Antisépticos</w:t>
      </w:r>
    </w:p>
    <w:p w:rsidR="009D5383" w:rsidRPr="00763B32" w:rsidRDefault="009D5383" w:rsidP="009D5383">
      <w:pPr>
        <w:pStyle w:val="Default"/>
        <w:jc w:val="both"/>
      </w:pPr>
      <w:r w:rsidRPr="00763B32">
        <w:t xml:space="preserve">3.5.4.2. Frasco de </w:t>
      </w:r>
      <w:proofErr w:type="spellStart"/>
      <w:r w:rsidRPr="00763B32">
        <w:t>yodopovidona</w:t>
      </w:r>
      <w:proofErr w:type="spellEnd"/>
      <w:r w:rsidRPr="00763B32">
        <w:t xml:space="preserve">, </w:t>
      </w:r>
      <w:proofErr w:type="spellStart"/>
      <w:r w:rsidRPr="00763B32">
        <w:t>isodine</w:t>
      </w:r>
      <w:proofErr w:type="spellEnd"/>
      <w:r w:rsidRPr="00763B32">
        <w:t xml:space="preserve"> o similar</w:t>
      </w:r>
    </w:p>
    <w:p w:rsidR="009D5383" w:rsidRPr="00763B32" w:rsidRDefault="009D5383" w:rsidP="009D5383">
      <w:pPr>
        <w:pStyle w:val="Default"/>
        <w:jc w:val="both"/>
      </w:pPr>
      <w:r w:rsidRPr="00763B32">
        <w:t>3.5.4.3. Frasco de suero fisiológico, o de solución salina normal</w:t>
      </w:r>
    </w:p>
    <w:p w:rsidR="009D5383" w:rsidRPr="00763B32" w:rsidRDefault="009D5383" w:rsidP="009D5383">
      <w:pPr>
        <w:pStyle w:val="Default"/>
        <w:jc w:val="both"/>
      </w:pPr>
      <w:r w:rsidRPr="00763B32">
        <w:t>3.5.4.4. Material de curación:</w:t>
      </w:r>
    </w:p>
    <w:p w:rsidR="009D5383" w:rsidRPr="00763B32" w:rsidRDefault="009D5383" w:rsidP="009D5383">
      <w:pPr>
        <w:pStyle w:val="Default"/>
        <w:jc w:val="both"/>
      </w:pPr>
      <w:r w:rsidRPr="00763B32">
        <w:t>3.5.4.4.1. Gasa</w:t>
      </w:r>
    </w:p>
    <w:p w:rsidR="009D5383" w:rsidRPr="00763B32" w:rsidRDefault="009D5383" w:rsidP="009D5383">
      <w:pPr>
        <w:pStyle w:val="Default"/>
        <w:jc w:val="both"/>
      </w:pPr>
      <w:r w:rsidRPr="00763B32">
        <w:t>3.5.4.4.2. Vendas</w:t>
      </w:r>
    </w:p>
    <w:p w:rsidR="009D5383" w:rsidRPr="00763B32" w:rsidRDefault="009D5383" w:rsidP="009D5383">
      <w:pPr>
        <w:pStyle w:val="Default"/>
        <w:jc w:val="both"/>
      </w:pPr>
      <w:r w:rsidRPr="00763B32">
        <w:t>3.5.4.4.3. Aplicadores y/o copitos</w:t>
      </w:r>
    </w:p>
    <w:p w:rsidR="009D5383" w:rsidRPr="00763B32" w:rsidRDefault="009D5383" w:rsidP="009D5383">
      <w:pPr>
        <w:pStyle w:val="Default"/>
        <w:jc w:val="both"/>
      </w:pPr>
      <w:r w:rsidRPr="00763B32">
        <w:t>3.5.4.4.4. Baja lenguas</w:t>
      </w:r>
    </w:p>
    <w:p w:rsidR="009D5383" w:rsidRPr="00763B32" w:rsidRDefault="009D5383" w:rsidP="009D5383">
      <w:pPr>
        <w:pStyle w:val="Default"/>
        <w:jc w:val="both"/>
      </w:pPr>
      <w:r w:rsidRPr="00763B32">
        <w:t>3.5.4.4.5. Esparadrapo</w:t>
      </w:r>
    </w:p>
    <w:p w:rsidR="009D5383" w:rsidRPr="00763B32" w:rsidRDefault="009D5383" w:rsidP="009D5383">
      <w:pPr>
        <w:pStyle w:val="Default"/>
        <w:jc w:val="both"/>
      </w:pPr>
      <w:r w:rsidRPr="00763B32">
        <w:t xml:space="preserve">3.5.4.4.6. </w:t>
      </w:r>
      <w:proofErr w:type="spellStart"/>
      <w:r w:rsidRPr="00763B32">
        <w:t>Micropore</w:t>
      </w:r>
      <w:proofErr w:type="spellEnd"/>
    </w:p>
    <w:p w:rsidR="009D5383" w:rsidRPr="00763B32" w:rsidRDefault="009D5383" w:rsidP="009D5383">
      <w:pPr>
        <w:pStyle w:val="Default"/>
        <w:jc w:val="both"/>
      </w:pPr>
      <w:r w:rsidRPr="00763B32">
        <w:t>3.5.4.4.7. Curas</w:t>
      </w:r>
    </w:p>
    <w:p w:rsidR="009D5383" w:rsidRPr="00763B32" w:rsidRDefault="009D5383" w:rsidP="009D5383">
      <w:pPr>
        <w:pStyle w:val="Default"/>
        <w:jc w:val="both"/>
      </w:pPr>
      <w:r w:rsidRPr="00763B32">
        <w:t>3.5.4.5. Guantes desechables</w:t>
      </w:r>
    </w:p>
    <w:p w:rsidR="009D5383" w:rsidRPr="00763B32" w:rsidRDefault="009D5383" w:rsidP="009D5383">
      <w:pPr>
        <w:pStyle w:val="Default"/>
        <w:jc w:val="both"/>
      </w:pPr>
      <w:r w:rsidRPr="00763B32">
        <w:t>3.5.4.6. Tijeras</w:t>
      </w:r>
    </w:p>
    <w:p w:rsidR="009D5383" w:rsidRPr="00763B32" w:rsidRDefault="009D5383" w:rsidP="009D5383">
      <w:pPr>
        <w:pStyle w:val="Default"/>
        <w:jc w:val="both"/>
      </w:pPr>
      <w:r w:rsidRPr="00763B32">
        <w:t>3.5.5. Un (01) extintor</w:t>
      </w:r>
    </w:p>
    <w:p w:rsidR="009D5383" w:rsidRPr="00763B32" w:rsidRDefault="009D5383" w:rsidP="009D5383">
      <w:pPr>
        <w:pStyle w:val="Default"/>
        <w:jc w:val="both"/>
      </w:pPr>
      <w:r w:rsidRPr="00763B32">
        <w:t>3.5.6. Dos tacos para bloquear el vehículo</w:t>
      </w:r>
    </w:p>
    <w:p w:rsidR="009D5383" w:rsidRPr="00763B32" w:rsidRDefault="009D5383" w:rsidP="009D5383">
      <w:pPr>
        <w:pStyle w:val="Default"/>
        <w:jc w:val="both"/>
      </w:pPr>
      <w:r w:rsidRPr="00763B32">
        <w:t>3.5.7. Caja de herramienta básica como mínimo deberá contener: alicate, destornilladores, llaves de expansión y llaves fijas</w:t>
      </w:r>
    </w:p>
    <w:p w:rsidR="009D5383" w:rsidRPr="00763B32" w:rsidRDefault="009D5383" w:rsidP="009D5383">
      <w:pPr>
        <w:pStyle w:val="Default"/>
        <w:jc w:val="both"/>
      </w:pPr>
      <w:r w:rsidRPr="00763B32">
        <w:lastRenderedPageBreak/>
        <w:t>3.5.8. Llanta de repuesto</w:t>
      </w:r>
    </w:p>
    <w:p w:rsidR="009D5383" w:rsidRPr="00763B32" w:rsidRDefault="009D5383" w:rsidP="009D5383">
      <w:pPr>
        <w:pStyle w:val="Default"/>
        <w:jc w:val="both"/>
      </w:pPr>
      <w:r w:rsidRPr="00763B32">
        <w:t>3.5.9. Linterna con pilas.</w:t>
      </w:r>
    </w:p>
    <w:p w:rsidR="009D5383" w:rsidRPr="00763B32" w:rsidRDefault="009D5383" w:rsidP="00763B32">
      <w:pPr>
        <w:jc w:val="both"/>
        <w:rPr>
          <w:rFonts w:ascii="Arial" w:hAnsi="Arial" w:cs="Arial"/>
        </w:rPr>
      </w:pPr>
      <w:r w:rsidRPr="00763B32">
        <w:rPr>
          <w:rFonts w:ascii="Arial" w:hAnsi="Arial" w:cs="Arial"/>
        </w:rPr>
        <w:t xml:space="preserve">PARAGRAFO:  El CONTRATISTA se compromete prestar el servicio de arrendamiento de vehículos de transporte terrestre de pasajeros para destinos no incluidos en la tabla, que requiera la Universidad, previo visto bueno del Director Administrativo de la </w:t>
      </w:r>
      <w:proofErr w:type="spellStart"/>
      <w:r w:rsidRPr="00763B32">
        <w:rPr>
          <w:rFonts w:ascii="Arial" w:hAnsi="Arial" w:cs="Arial"/>
        </w:rPr>
        <w:t>UCundinamarca</w:t>
      </w:r>
      <w:proofErr w:type="spellEnd"/>
      <w:r w:rsidRPr="00763B32">
        <w:rPr>
          <w:rFonts w:ascii="Arial" w:hAnsi="Arial" w:cs="Arial"/>
        </w:rPr>
        <w:t xml:space="preserve"> Seccional Girardot en el oficio de solicitud y autorización del Supervisor de la presente Orden Contractual a través del formato código ABSr063 (SOLICITUD DE SERVICIO DE TRANSPORTE PARA SALIDA ACADEMICA Y/O ADMINISTRATIVA) o autorizada por medio de acta ordinaria o extraordinaria del concejo de decanos con referencia a salidas y prácticas académicas. Así mismo, este también se compromete prestar el servicio de arrendamiento de vehículos de transporte terrestre de pasajeros, aceptando posibles cambios en el número de pasajeros de las salidas o prácticas, cancelaciones de las mismas y otras disposiciones que afecten lo descrito en la anterior tabla. Dichos cambios se realizaran, previo aviso verbal del supervisor a la compañía en un periodo no menor a 3 días hábiles antes de la fecha en que tendrá lugar la práctica o salida.</w:t>
      </w:r>
    </w:p>
    <w:p w:rsidR="009D5383" w:rsidRPr="00763B32" w:rsidRDefault="009D5383"/>
    <w:sectPr w:rsidR="009D5383" w:rsidRPr="00763B32" w:rsidSect="008D108B">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78"/>
    <w:rsid w:val="00031624"/>
    <w:rsid w:val="00153A78"/>
    <w:rsid w:val="002D5AE8"/>
    <w:rsid w:val="004E4013"/>
    <w:rsid w:val="004F72FA"/>
    <w:rsid w:val="0058301D"/>
    <w:rsid w:val="005D10D3"/>
    <w:rsid w:val="006C681E"/>
    <w:rsid w:val="00757140"/>
    <w:rsid w:val="00763B32"/>
    <w:rsid w:val="008D108B"/>
    <w:rsid w:val="009D5383"/>
    <w:rsid w:val="00AC6712"/>
    <w:rsid w:val="00BA1F2E"/>
    <w:rsid w:val="00D752E7"/>
    <w:rsid w:val="00E107C1"/>
    <w:rsid w:val="00E27533"/>
    <w:rsid w:val="00EC7EB9"/>
    <w:rsid w:val="00F16F17"/>
    <w:rsid w:val="00F444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0E45E-48B2-4D60-BBE8-72AD2E36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A7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9D5383"/>
    <w:rPr>
      <w:lang w:val="es-ES_tradnl"/>
    </w:rPr>
  </w:style>
  <w:style w:type="paragraph" w:customStyle="1" w:styleId="Default">
    <w:name w:val="Default"/>
    <w:link w:val="DefaultCar"/>
    <w:rsid w:val="009D5383"/>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9D5383"/>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JSARMIENTO</dc:creator>
  <cp:keywords/>
  <dc:description/>
  <cp:lastModifiedBy>JSARMIENTO</cp:lastModifiedBy>
  <cp:revision>6</cp:revision>
  <dcterms:created xsi:type="dcterms:W3CDTF">2018-04-01T22:23:00Z</dcterms:created>
  <dcterms:modified xsi:type="dcterms:W3CDTF">2018-04-02T14:41:00Z</dcterms:modified>
</cp:coreProperties>
</file>