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812B68">
        <w:rPr>
          <w:rFonts w:ascii="Arial" w:hAnsi="Arial" w:cs="Arial"/>
          <w:b/>
          <w:sz w:val="22"/>
          <w:szCs w:val="22"/>
          <w:lang w:val="es-CO"/>
        </w:rPr>
        <w:t>22</w:t>
      </w:r>
      <w:r w:rsidR="00832D80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A1E75">
        <w:rPr>
          <w:rFonts w:ascii="Arial" w:hAnsi="Arial" w:cs="Arial"/>
          <w:b/>
          <w:sz w:val="22"/>
          <w:szCs w:val="22"/>
          <w:lang w:val="es-CO"/>
        </w:rPr>
        <w:t>octubre</w:t>
      </w:r>
      <w:r w:rsidR="00832D80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  <w:r w:rsidR="00D23E52">
        <w:rPr>
          <w:rFonts w:ascii="Arial" w:hAnsi="Arial" w:cs="Arial"/>
          <w:b/>
          <w:sz w:val="22"/>
          <w:szCs w:val="22"/>
          <w:lang w:val="es-CO"/>
        </w:rPr>
        <w:t>, hasta las 4</w:t>
      </w:r>
      <w:r w:rsidR="008529AB">
        <w:rPr>
          <w:rFonts w:ascii="Arial" w:hAnsi="Arial" w:cs="Arial"/>
          <w:b/>
          <w:sz w:val="22"/>
          <w:szCs w:val="22"/>
          <w:lang w:val="es-CO"/>
        </w:rPr>
        <w:t>:00pm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D6204F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D23E52">
        <w:trPr>
          <w:trHeight w:val="540"/>
        </w:trPr>
        <w:tc>
          <w:tcPr>
            <w:tcW w:w="8217" w:type="dxa"/>
          </w:tcPr>
          <w:p w:rsidR="00000CE8" w:rsidRPr="00C50CFF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1A1E75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Adquirir el servicio de correo y mensajería institucional normal, para la Oficina de Archivo y Correspondencia de la Univer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sidad de Cundinamarca y Oficina </w:t>
            </w:r>
            <w:r w:rsidRPr="001A1E75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Bogotá para la vigencia del 2018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D6204F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C21355" w:rsidP="001A1E7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$</w:t>
            </w:r>
            <w:r w:rsidR="001A1E75">
              <w:rPr>
                <w:rFonts w:ascii="Arial" w:hAnsi="Arial" w:cs="Arial"/>
                <w:sz w:val="22"/>
                <w:szCs w:val="22"/>
                <w:lang w:val="es-CO"/>
              </w:rPr>
              <w:t>6.000.000</w:t>
            </w:r>
            <w:r w:rsidR="00D23E52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SEIS MILLONES DE </w:t>
            </w:r>
            <w:r w:rsidR="00D23E52" w:rsidRPr="00D23E52">
              <w:rPr>
                <w:rFonts w:ascii="Arial" w:hAnsi="Arial" w:cs="Arial"/>
                <w:sz w:val="22"/>
                <w:szCs w:val="22"/>
                <w:lang w:val="es-CO"/>
              </w:rPr>
              <w:t>PESOS</w:t>
            </w:r>
            <w:r w:rsidR="00D23E52">
              <w:rPr>
                <w:rFonts w:ascii="Arial" w:hAnsi="Arial" w:cs="Arial"/>
                <w:sz w:val="22"/>
                <w:szCs w:val="22"/>
                <w:lang w:val="es-CO"/>
              </w:rPr>
              <w:t xml:space="preserve"> M7CTE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D6204F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93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475DA" w:rsidRPr="00D6204F" w:rsidTr="00C50CFF">
        <w:tc>
          <w:tcPr>
            <w:tcW w:w="9356" w:type="dxa"/>
          </w:tcPr>
          <w:tbl>
            <w:tblPr>
              <w:tblpPr w:leftFromText="141" w:rightFromText="141" w:horzAnchor="margin" w:tblpXSpec="center" w:tblpY="-300"/>
              <w:tblW w:w="864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841"/>
              <w:gridCol w:w="987"/>
              <w:gridCol w:w="850"/>
              <w:gridCol w:w="838"/>
              <w:gridCol w:w="438"/>
              <w:gridCol w:w="992"/>
              <w:gridCol w:w="1134"/>
            </w:tblGrid>
            <w:tr w:rsidR="007A22A1" w:rsidRPr="0095512B" w:rsidTr="00C50CFF">
              <w:trPr>
                <w:trHeight w:val="120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Ítem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Unidad de medida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Cantidad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 Unitario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% IVA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IVA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Valor Total </w:t>
                  </w:r>
                </w:p>
              </w:tc>
            </w:tr>
            <w:tr w:rsidR="007A22A1" w:rsidRPr="0095512B" w:rsidTr="00C50CFF">
              <w:trPr>
                <w:trHeight w:val="1037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       1   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355" w:rsidRPr="0095512B" w:rsidRDefault="001A1E75" w:rsidP="001A1E75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Prestar el servicio de corr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eo y/o mensajería institucional </w:t>
                  </w:r>
                  <w:r w:rsidRP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normal, para la Oficina de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Archivo y Correspondencia de la </w:t>
                  </w:r>
                  <w:r w:rsidRP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Universidad de Cundin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amarca en la sede. seccionales, </w:t>
                  </w:r>
                  <w:r w:rsidRP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extensiones y oficina de Bogotá para la vigencia del 2018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2A1" w:rsidRPr="0095512B" w:rsidRDefault="007A22A1" w:rsidP="001A1E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  <w:r w:rsid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GLOBAL</w:t>
                  </w: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22A1" w:rsidRPr="00C21355" w:rsidRDefault="00D23E52" w:rsidP="007A22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eastAsia="es-CO"/>
                    </w:rPr>
                    <w:t>1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374EC8" w:rsidRPr="0095512B" w:rsidTr="00C50CFF">
              <w:trPr>
                <w:trHeight w:val="285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EC8" w:rsidRPr="0095512B" w:rsidRDefault="00374EC8" w:rsidP="0049298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SUBTOTAL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EC8" w:rsidRPr="0095512B" w:rsidRDefault="00374EC8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92982" w:rsidRPr="0095512B" w:rsidTr="00C50CFF">
              <w:trPr>
                <w:trHeight w:val="297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982" w:rsidRPr="0095512B" w:rsidRDefault="00492982" w:rsidP="0049298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IVA ___ (%)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982" w:rsidRPr="0095512B" w:rsidRDefault="00492982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92982" w:rsidRPr="0095512B" w:rsidTr="00C50CFF">
              <w:trPr>
                <w:trHeight w:val="297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982" w:rsidRPr="0095512B" w:rsidRDefault="00492982" w:rsidP="0049298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VALOR TOTAL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982" w:rsidRPr="0095512B" w:rsidRDefault="00492982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7475DA" w:rsidRPr="00D6204F" w:rsidRDefault="007475DA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054F42" w:rsidRPr="00D6204F" w:rsidRDefault="00C21355" w:rsidP="007F74F3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N/A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D6204F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1A1E75" w:rsidP="00BD36E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Universidad de Cundinamarca en la sede Fusagasugá, seccional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es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, extensiones y Oficina de Bogotá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1A1E75" w:rsidP="00BD36E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Seis meses y/o hasta agotar el presupuesto asignado, lo que primero ocurra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D6204F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1A1E75">
        <w:trPr>
          <w:trHeight w:val="2825"/>
        </w:trPr>
        <w:tc>
          <w:tcPr>
            <w:tcW w:w="8261" w:type="dxa"/>
          </w:tcPr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acterísticas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O"/>
              </w:rPr>
              <w:t>tecnicas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descrita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s solicitadas y en cumplimiento de los estándares de calidad vigentes.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2.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</w:t>
            </w:r>
            <w:r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Por la cual se establece la </w:t>
            </w:r>
            <w:r w:rsidRPr="001A1E75">
              <w:rPr>
                <w:rFonts w:ascii="Arial" w:hAnsi="Arial" w:cs="Arial"/>
                <w:i/>
                <w:sz w:val="22"/>
                <w:szCs w:val="22"/>
                <w:lang w:val="es-CO"/>
              </w:rPr>
              <w:t>Política de tratamiento de Datos de los titulares de la Universidad de Cundinamarca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"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3.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a por causa o con ocasión de la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ejecución del objeto contractual.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4.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"</w:t>
            </w:r>
            <w:r w:rsidRPr="001A1E75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Por la cual </w:t>
            </w:r>
            <w:r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se adopta el Sistema de Gestión </w:t>
            </w:r>
            <w:r w:rsidRPr="001A1E75">
              <w:rPr>
                <w:rFonts w:ascii="Arial" w:hAnsi="Arial" w:cs="Arial"/>
                <w:i/>
                <w:sz w:val="22"/>
                <w:szCs w:val="22"/>
                <w:lang w:val="es-CO"/>
              </w:rPr>
              <w:t>de Seguridad y Salud en el trabajo SG-SST y actualiza la Política de Seguridad y Salud en el trabajo de la Universidad de Cundinamarca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"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5.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</w:t>
            </w:r>
            <w:r w:rsidRPr="001A1E75">
              <w:rPr>
                <w:rFonts w:ascii="Arial" w:hAnsi="Arial" w:cs="Arial"/>
                <w:i/>
                <w:sz w:val="22"/>
                <w:szCs w:val="22"/>
                <w:lang w:val="es-CO"/>
              </w:rPr>
              <w:t>Por la cual se crea y adopta la Política de Seguridad vial de la Universidad de Cundinamarca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"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6.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7.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contratistas, subcontratistas y proveedores de la Universidad de Cundinamarca (ATHM023)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8.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debe garantizar que el valor del servicio no exceda en ningún momento lo establecido en el mercado.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9.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se compromete a guardar secreto de todos los datos personales que conozca y a los que tanga acceso en virtud del contrato.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10.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únicamente tratará los datos conforme a las instrucciones que reciba expresamente de la Universidad de Cundinamarca, y no los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destinará, aplicará o utilizará con fin distinto al que figure en el contrato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11.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se compromete a no revelar transferir, ceder o de otra forma comunicar las bases de datos o da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tos contenidos en ellos, ya sea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verbalmente o por escrito, por medios electrónicos, papel o mediante acceso informático, ni siquiera para su conser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vación, a otras personas; salvo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que previa indicación expresa de la Universidad de Cundinamarca, comunique los datos a un tercero des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ignado por esta, al que hubiera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encomendado la prestación del servicio.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12.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debe estar al corriente en lo que concierne a las obligaciones derivadas de la normativa de protección de datos.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13.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El contratista debe garantizar el mantenimiento de las medidas de seguridad, así como cualesquiera otras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que les fueren impuestas por la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Universidad de Cundinamarca, de índole técnica y organizativa, necesarias para garantizar la seguridad de los datos de carácter personal.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14.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se compromete a una vez finalizado el contrato, destruir o devolver a la Universidad de Cundinamarca los datos personales al igual que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cualquier soporte o documentos en que conste algún dato de carácter personal objeto del </w:t>
            </w:r>
            <w:bookmarkStart w:id="0" w:name="_GoBack"/>
            <w:bookmarkEnd w:id="0"/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tratamiento. No proced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erá la destrucción de los datos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cuando exista una previsión legal que exija su conservación, en cuyo caso deberá procederse a la devolución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de los mismos garantizando a la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Universidad de Cundinamarca dicha conservación.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15.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El contratista comunicará a la Universidad de Cundinamarca cualquier incidencia que se produzca en la ejecución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del contrato, que pueda afectar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a la confidencialidad, integridad y disponibilidad de los datos personales, dentro del plazo de dos días a contar 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esde la fecha en que se hubiese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producido la incidencia o hubiese tenido conocimiento de la misma, para que se adopten las medidas correctas oportunas.</w:t>
            </w:r>
          </w:p>
          <w:p w:rsidR="001A1E75" w:rsidRPr="00BD36E7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16.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 Recoger la mensajería en los horarios establecidos en la sede, seccionales y extensiones y oficina de Bogotá de la Universidad de Cundinamarca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9F5673" w:rsidRPr="00BD36E7" w:rsidRDefault="009F5673" w:rsidP="009F56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5129A6" w:rsidRPr="005129A6" w:rsidRDefault="005129A6" w:rsidP="00BD36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</w:t>
      </w:r>
      <w:r w:rsidRPr="00D6204F">
        <w:rPr>
          <w:rFonts w:ascii="Arial" w:hAnsi="Arial" w:cs="Arial"/>
          <w:sz w:val="22"/>
          <w:szCs w:val="22"/>
          <w:lang w:val="es-CO"/>
        </w:rPr>
        <w:lastRenderedPageBreak/>
        <w:t>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D6204F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FD3C83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B005DE">
        <w:rPr>
          <w:rFonts w:ascii="Arial" w:hAnsi="Arial" w:cs="Arial"/>
          <w:sz w:val="16"/>
          <w:szCs w:val="16"/>
          <w:lang w:val="es-CO"/>
        </w:rPr>
        <w:t>Jung-Suh Melo Prieto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Vo.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0AE" w:rsidRDefault="005C10AE" w:rsidP="0044036E">
      <w:r>
        <w:separator/>
      </w:r>
    </w:p>
  </w:endnote>
  <w:endnote w:type="continuationSeparator" w:id="0">
    <w:p w:rsidR="005C10AE" w:rsidRDefault="005C10A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0AE" w:rsidRDefault="005C10AE" w:rsidP="0044036E">
      <w:r>
        <w:separator/>
      </w:r>
    </w:p>
  </w:footnote>
  <w:footnote w:type="continuationSeparator" w:id="0">
    <w:p w:rsidR="005C10AE" w:rsidRDefault="005C10A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3033E">
            <w:rPr>
              <w:rStyle w:val="Nmerodepgina"/>
              <w:rFonts w:ascii="Arial" w:hAnsi="Arial" w:cs="Arial"/>
              <w:b/>
              <w:noProof/>
            </w:rPr>
            <w:t>3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3033E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43BB"/>
    <w:multiLevelType w:val="hybridMultilevel"/>
    <w:tmpl w:val="4544A7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5A1C"/>
    <w:multiLevelType w:val="hybridMultilevel"/>
    <w:tmpl w:val="9252E6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18"/>
  </w:num>
  <w:num w:numId="12">
    <w:abstractNumId w:val="7"/>
  </w:num>
  <w:num w:numId="13">
    <w:abstractNumId w:val="20"/>
  </w:num>
  <w:num w:numId="14">
    <w:abstractNumId w:val="6"/>
  </w:num>
  <w:num w:numId="15">
    <w:abstractNumId w:val="19"/>
  </w:num>
  <w:num w:numId="16">
    <w:abstractNumId w:val="10"/>
  </w:num>
  <w:num w:numId="17">
    <w:abstractNumId w:val="2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</w:num>
  <w:num w:numId="21">
    <w:abstractNumId w:val="3"/>
  </w:num>
  <w:num w:numId="22">
    <w:abstractNumId w:val="17"/>
  </w:num>
  <w:num w:numId="23">
    <w:abstractNumId w:val="13"/>
  </w:num>
  <w:num w:numId="24">
    <w:abstractNumId w:val="15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0CE8"/>
    <w:rsid w:val="00035581"/>
    <w:rsid w:val="00054F42"/>
    <w:rsid w:val="000969EB"/>
    <w:rsid w:val="000C253A"/>
    <w:rsid w:val="000E6DF8"/>
    <w:rsid w:val="000F4315"/>
    <w:rsid w:val="00116C11"/>
    <w:rsid w:val="00152E87"/>
    <w:rsid w:val="00166AFA"/>
    <w:rsid w:val="001709D2"/>
    <w:rsid w:val="001723E3"/>
    <w:rsid w:val="001A1E75"/>
    <w:rsid w:val="001B6E20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4EC8"/>
    <w:rsid w:val="003862EB"/>
    <w:rsid w:val="00393978"/>
    <w:rsid w:val="00395921"/>
    <w:rsid w:val="003B6DA0"/>
    <w:rsid w:val="003E35EA"/>
    <w:rsid w:val="003E6A86"/>
    <w:rsid w:val="00400054"/>
    <w:rsid w:val="00433887"/>
    <w:rsid w:val="0044036E"/>
    <w:rsid w:val="00442F6B"/>
    <w:rsid w:val="00447B61"/>
    <w:rsid w:val="00470C47"/>
    <w:rsid w:val="00473CAC"/>
    <w:rsid w:val="00477117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6779"/>
    <w:rsid w:val="005C10AE"/>
    <w:rsid w:val="005C4A02"/>
    <w:rsid w:val="00610723"/>
    <w:rsid w:val="00614926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70000B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3AC"/>
    <w:rsid w:val="00806886"/>
    <w:rsid w:val="00812B68"/>
    <w:rsid w:val="00832D80"/>
    <w:rsid w:val="008463EC"/>
    <w:rsid w:val="008529AB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C11EF"/>
    <w:rsid w:val="008D19A3"/>
    <w:rsid w:val="008F03BC"/>
    <w:rsid w:val="009034C6"/>
    <w:rsid w:val="00904065"/>
    <w:rsid w:val="009157A9"/>
    <w:rsid w:val="00917F9B"/>
    <w:rsid w:val="00932BFB"/>
    <w:rsid w:val="00936358"/>
    <w:rsid w:val="00953B68"/>
    <w:rsid w:val="0095467C"/>
    <w:rsid w:val="0095715D"/>
    <w:rsid w:val="009706EA"/>
    <w:rsid w:val="00970AB1"/>
    <w:rsid w:val="0097589F"/>
    <w:rsid w:val="00996641"/>
    <w:rsid w:val="009C56C3"/>
    <w:rsid w:val="009E5DEF"/>
    <w:rsid w:val="009F5673"/>
    <w:rsid w:val="009F781D"/>
    <w:rsid w:val="00A11A5F"/>
    <w:rsid w:val="00A23479"/>
    <w:rsid w:val="00A32D88"/>
    <w:rsid w:val="00A458B7"/>
    <w:rsid w:val="00A67113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B005DE"/>
    <w:rsid w:val="00B03AD8"/>
    <w:rsid w:val="00B220D8"/>
    <w:rsid w:val="00B40BF9"/>
    <w:rsid w:val="00B5349E"/>
    <w:rsid w:val="00B6156E"/>
    <w:rsid w:val="00B621A5"/>
    <w:rsid w:val="00B72E3A"/>
    <w:rsid w:val="00BA2F43"/>
    <w:rsid w:val="00BC719A"/>
    <w:rsid w:val="00BD36E7"/>
    <w:rsid w:val="00BE3C62"/>
    <w:rsid w:val="00C00F49"/>
    <w:rsid w:val="00C0333B"/>
    <w:rsid w:val="00C21355"/>
    <w:rsid w:val="00C25823"/>
    <w:rsid w:val="00C3033E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C248C"/>
    <w:rsid w:val="00CD058D"/>
    <w:rsid w:val="00CD196D"/>
    <w:rsid w:val="00CF17F8"/>
    <w:rsid w:val="00D12A07"/>
    <w:rsid w:val="00D2016B"/>
    <w:rsid w:val="00D23E52"/>
    <w:rsid w:val="00D31D3D"/>
    <w:rsid w:val="00D4347E"/>
    <w:rsid w:val="00D51C02"/>
    <w:rsid w:val="00D57751"/>
    <w:rsid w:val="00D6204F"/>
    <w:rsid w:val="00D741F8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E377C"/>
    <w:rsid w:val="00DF57AF"/>
    <w:rsid w:val="00E12BA1"/>
    <w:rsid w:val="00E153CF"/>
    <w:rsid w:val="00E20F1C"/>
    <w:rsid w:val="00E22FC5"/>
    <w:rsid w:val="00E30DB3"/>
    <w:rsid w:val="00E31CFD"/>
    <w:rsid w:val="00E322F9"/>
    <w:rsid w:val="00E373C7"/>
    <w:rsid w:val="00E42895"/>
    <w:rsid w:val="00E54660"/>
    <w:rsid w:val="00E55AE8"/>
    <w:rsid w:val="00E642E2"/>
    <w:rsid w:val="00E64A0B"/>
    <w:rsid w:val="00E6531E"/>
    <w:rsid w:val="00E94B99"/>
    <w:rsid w:val="00EB3B8E"/>
    <w:rsid w:val="00EB60A5"/>
    <w:rsid w:val="00ED02E8"/>
    <w:rsid w:val="00ED15FD"/>
    <w:rsid w:val="00F20A51"/>
    <w:rsid w:val="00F7101F"/>
    <w:rsid w:val="00F97756"/>
    <w:rsid w:val="00FC5033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1CC04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7CC1-8153-4121-9E03-80AC35BC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Jung Suh</cp:lastModifiedBy>
  <cp:revision>5</cp:revision>
  <cp:lastPrinted>2018-05-11T21:07:00Z</cp:lastPrinted>
  <dcterms:created xsi:type="dcterms:W3CDTF">2018-10-13T00:50:00Z</dcterms:created>
  <dcterms:modified xsi:type="dcterms:W3CDTF">2018-10-19T02:44:00Z</dcterms:modified>
</cp:coreProperties>
</file>