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750" w:rsidRDefault="00407750" w:rsidP="00BC0EAE">
      <w:pPr>
        <w:jc w:val="both"/>
        <w:rPr>
          <w:b/>
        </w:rPr>
      </w:pPr>
    </w:p>
    <w:p w:rsidR="00407750" w:rsidRPr="00407750" w:rsidRDefault="00407750" w:rsidP="00407750">
      <w:pPr>
        <w:jc w:val="center"/>
        <w:rPr>
          <w:b/>
        </w:rPr>
      </w:pPr>
    </w:p>
    <w:p w:rsidR="005D5CB6" w:rsidRDefault="005D5CB6" w:rsidP="00EA40D3">
      <w:pPr>
        <w:jc w:val="both"/>
        <w:rPr>
          <w:b/>
        </w:rPr>
      </w:pPr>
    </w:p>
    <w:p w:rsidR="005D5CB6" w:rsidRDefault="005D5CB6" w:rsidP="00EA40D3">
      <w:pPr>
        <w:jc w:val="both"/>
        <w:rPr>
          <w:b/>
        </w:rPr>
      </w:pPr>
    </w:p>
    <w:p w:rsidR="005D5CB6" w:rsidRPr="005D5CB6" w:rsidRDefault="005D5CB6" w:rsidP="005D5CB6">
      <w:pPr>
        <w:jc w:val="center"/>
        <w:rPr>
          <w:b/>
        </w:rPr>
      </w:pPr>
      <w:r w:rsidRPr="005D5CB6">
        <w:rPr>
          <w:b/>
        </w:rPr>
        <w:t>Universidad de Cundinamarca participa en</w:t>
      </w:r>
    </w:p>
    <w:p w:rsidR="005D5CB6" w:rsidRPr="005D5CB6" w:rsidRDefault="005D5CB6" w:rsidP="005D5CB6">
      <w:pPr>
        <w:jc w:val="center"/>
        <w:rPr>
          <w:b/>
        </w:rPr>
      </w:pPr>
      <w:r w:rsidRPr="005D5CB6">
        <w:rPr>
          <w:b/>
        </w:rPr>
        <w:t>Expo estudiante 2019</w:t>
      </w:r>
    </w:p>
    <w:p w:rsidR="005D5CB6" w:rsidRPr="005D5CB6" w:rsidRDefault="005D5CB6" w:rsidP="005D5CB6">
      <w:pPr>
        <w:jc w:val="both"/>
        <w:rPr>
          <w:b/>
        </w:rPr>
      </w:pPr>
    </w:p>
    <w:p w:rsidR="005D5CB6" w:rsidRPr="005D5CB6" w:rsidRDefault="005D5CB6" w:rsidP="005D5CB6">
      <w:pPr>
        <w:jc w:val="both"/>
        <w:rPr>
          <w:b/>
        </w:rPr>
      </w:pPr>
      <w:r w:rsidRPr="005D5CB6">
        <w:rPr>
          <w:b/>
        </w:rPr>
        <w:t>•</w:t>
      </w:r>
      <w:r w:rsidRPr="005D5CB6">
        <w:rPr>
          <w:b/>
        </w:rPr>
        <w:tab/>
        <w:t xml:space="preserve">La Universidad pública del departamento de Cundinamarca este año cumple cinco décadas al servicio de la educación ofreciendo programas tecnólogos, profesionales y de posgrados. </w:t>
      </w:r>
    </w:p>
    <w:p w:rsidR="005D5CB6" w:rsidRPr="005D5CB6" w:rsidRDefault="005D5CB6" w:rsidP="005D5CB6">
      <w:pPr>
        <w:jc w:val="both"/>
        <w:rPr>
          <w:b/>
        </w:rPr>
      </w:pPr>
    </w:p>
    <w:p w:rsidR="005D5CB6" w:rsidRPr="005D5CB6" w:rsidRDefault="005D5CB6" w:rsidP="005D5CB6">
      <w:pPr>
        <w:jc w:val="both"/>
        <w:rPr>
          <w:b/>
        </w:rPr>
      </w:pPr>
      <w:r w:rsidRPr="005D5CB6">
        <w:rPr>
          <w:b/>
        </w:rPr>
        <w:t>•</w:t>
      </w:r>
      <w:r w:rsidRPr="005D5CB6">
        <w:rPr>
          <w:b/>
        </w:rPr>
        <w:tab/>
        <w:t xml:space="preserve">Según el reporte de la institución universitaria a lo largo de su historia se han graduado 32 mil jóvenes en diferentes áreas del conocimiento. </w:t>
      </w:r>
    </w:p>
    <w:p w:rsidR="005D5CB6" w:rsidRPr="005D5CB6" w:rsidRDefault="005D5CB6" w:rsidP="005D5CB6">
      <w:pPr>
        <w:jc w:val="both"/>
        <w:rPr>
          <w:b/>
        </w:rPr>
      </w:pPr>
    </w:p>
    <w:p w:rsidR="005D5CB6" w:rsidRPr="005D5CB6" w:rsidRDefault="005D5CB6" w:rsidP="005D5CB6">
      <w:pPr>
        <w:jc w:val="both"/>
        <w:rPr>
          <w:b/>
        </w:rPr>
      </w:pPr>
    </w:p>
    <w:p w:rsidR="005D5CB6" w:rsidRPr="005D5CB6" w:rsidRDefault="005D5CB6" w:rsidP="005D5CB6">
      <w:pPr>
        <w:jc w:val="both"/>
      </w:pPr>
      <w:r w:rsidRPr="005D5CB6">
        <w:rPr>
          <w:b/>
        </w:rPr>
        <w:t xml:space="preserve">Fusagasugá 21 de octubre de 2019. </w:t>
      </w:r>
      <w:r w:rsidRPr="005D5CB6">
        <w:t>Un reciente estudio del Banco Mundial revela que en Colombia, el 42% de los jóvenes entre 18 a 24 años de edad que ingresan a la Universidad no culminan sus estudios. Según la Unesco, una de las razones de este comportamiento puede ser el alto costo de la educación superior. La Universidad de Cundinamarca comprometida con la educación de los jóvenes de escasos recursos del sector urbano y rural, presenta una de las tasas de deserción más bajas del país.</w:t>
      </w:r>
    </w:p>
    <w:p w:rsidR="005D5CB6" w:rsidRPr="005D5CB6" w:rsidRDefault="005D5CB6" w:rsidP="005D5CB6">
      <w:pPr>
        <w:jc w:val="both"/>
      </w:pPr>
    </w:p>
    <w:p w:rsidR="005D5CB6" w:rsidRPr="005D5CB6" w:rsidRDefault="005D5CB6" w:rsidP="005D5CB6">
      <w:pPr>
        <w:jc w:val="both"/>
      </w:pPr>
      <w:r w:rsidRPr="005D5CB6">
        <w:t xml:space="preserve">La Universidad de Cundinamarca es la principal oportunidad para los habitantes del departamento que quieren realizar sus estudios de educación superior. Hecho que se hace más evidente en la población de bajos ingresos, pues más del 77% de los estudiantes de pregrado pertenecen a los estratos cero, uno o dos. Y si se suma el estrato tres, se evidencia que el 98% de los estudiantes pertenecen a la población con menores recursos y más vulnerable económicamente. </w:t>
      </w:r>
    </w:p>
    <w:p w:rsidR="005D5CB6" w:rsidRPr="005D5CB6" w:rsidRDefault="005D5CB6" w:rsidP="005D5CB6">
      <w:pPr>
        <w:jc w:val="both"/>
      </w:pPr>
    </w:p>
    <w:p w:rsidR="005D5CB6" w:rsidRPr="005D5CB6" w:rsidRDefault="005D5CB6" w:rsidP="005D5CB6">
      <w:pPr>
        <w:jc w:val="both"/>
      </w:pPr>
      <w:r w:rsidRPr="005D5CB6">
        <w:t xml:space="preserve">La universidad ofrece programas socioeconómicos para mejorar la calidad de vida, armonizar y garantizar la permanencia de los estudiantes en la institución, tales como hogar universitario, plan día de alimentación, restaurante universitario y plan complementario de alimentación, entre otros programas que </w:t>
      </w:r>
    </w:p>
    <w:p w:rsidR="005D5CB6" w:rsidRPr="005D5CB6" w:rsidRDefault="005D5CB6" w:rsidP="005D5CB6">
      <w:pPr>
        <w:jc w:val="both"/>
      </w:pPr>
    </w:p>
    <w:p w:rsidR="005D5CB6" w:rsidRPr="005D5CB6" w:rsidRDefault="005D5CB6" w:rsidP="005D5CB6">
      <w:pPr>
        <w:jc w:val="both"/>
      </w:pPr>
    </w:p>
    <w:p w:rsidR="005D5CB6" w:rsidRPr="005D5CB6" w:rsidRDefault="005D5CB6" w:rsidP="005D5CB6">
      <w:pPr>
        <w:jc w:val="both"/>
      </w:pPr>
    </w:p>
    <w:p w:rsidR="005D5CB6" w:rsidRPr="005D5CB6" w:rsidRDefault="005D5CB6" w:rsidP="005D5CB6">
      <w:pPr>
        <w:jc w:val="both"/>
      </w:pPr>
    </w:p>
    <w:p w:rsidR="005D5CB6" w:rsidRPr="005D5CB6" w:rsidRDefault="005D5CB6" w:rsidP="005D5CB6">
      <w:pPr>
        <w:jc w:val="both"/>
      </w:pPr>
      <w:r w:rsidRPr="005D5CB6">
        <w:lastRenderedPageBreak/>
        <w:t xml:space="preserve">benefician a los estudiantes de las diferentes sedes ubicadas en los municipios de Fusagasugá, Girardot, Ubaté, Zipaquirá, Chía, Soacha y Facatativá. . Más información: https://n9.cl/pk4f </w:t>
      </w:r>
    </w:p>
    <w:p w:rsidR="005D5CB6" w:rsidRPr="005D5CB6" w:rsidRDefault="005D5CB6" w:rsidP="005D5CB6">
      <w:pPr>
        <w:jc w:val="both"/>
      </w:pPr>
    </w:p>
    <w:p w:rsidR="005D5CB6" w:rsidRPr="005D5CB6" w:rsidRDefault="005D5CB6" w:rsidP="005D5CB6">
      <w:pPr>
        <w:jc w:val="both"/>
      </w:pPr>
      <w:r w:rsidRPr="005D5CB6">
        <w:t>Entre los programas que oferta la institución universitaria se encuentran enfermería, ciencias del deporte y la educación física, música, ingeniería electrónica, de sistemas, industrial, zootecnia, tecnología en desarrollo de software, administración de empresas, licenciatura en ciencias sociales, entre otros (ver todos los programas: www.ucundinamarca.edu.co).</w:t>
      </w:r>
    </w:p>
    <w:p w:rsidR="005D5CB6" w:rsidRPr="005D5CB6" w:rsidRDefault="005D5CB6" w:rsidP="005D5CB6">
      <w:pPr>
        <w:jc w:val="both"/>
      </w:pPr>
    </w:p>
    <w:p w:rsidR="005D5CB6" w:rsidRPr="005D5CB6" w:rsidRDefault="005D5CB6" w:rsidP="005D5CB6">
      <w:pPr>
        <w:jc w:val="both"/>
      </w:pPr>
      <w:r w:rsidRPr="005D5CB6">
        <w:t xml:space="preserve">Actualmente, la institución cuenta con 14 mil estudiantes en 30 diferentes programas entre tecnólogos, profesionales y posgrados.  Es de resaltar que la Universidad de Cundinamarca es una Institución Estatal de Educación Superior del Orden Territorial. Bajo la Ordenanza número 045 del 19 de diciembre de 1969 comenzó siendo el Instituto Técnico Universitario de Cundinamarca ITUC en Fusagasugá. Fue reconocida como Universidad mediante Resolución No. 19530, de Diciembre 30 de 1992 del Ministerio de Educación Nacional, y de conformidad con la Constitución Política, la Ley 30 de 1992 y los Derechos Reglamentarios, es un ente autónomo e independiente, con personería jurídica, autonomías académica, administrativa, financiera, presupuestal y de gobierno, con rentas y patrimonio propios, y vinculada al Ministerio de Educación Nacional haciendo parte del Sistema Universitario Estatal, SUE. </w:t>
      </w:r>
    </w:p>
    <w:p w:rsidR="005D5CB6" w:rsidRPr="005D5CB6" w:rsidRDefault="005D5CB6" w:rsidP="005D5CB6">
      <w:pPr>
        <w:jc w:val="both"/>
      </w:pPr>
    </w:p>
    <w:p w:rsidR="005D5CB6" w:rsidRPr="005D5CB6" w:rsidRDefault="005D5CB6" w:rsidP="005D5CB6">
      <w:pPr>
        <w:jc w:val="both"/>
      </w:pPr>
      <w:r w:rsidRPr="005D5CB6">
        <w:t>La Universidad de Cundinamarca en cabeza del rector Adriano Muñoz Barrera reafirma su compromiso con la educación superior pública como factor determinante para el desarrollo de la ciudadanía y la sociedad, además de su ardua labor como agente de desarrollo a nivel regional y su compromiso con la educación del departamento en las zonas del Sumapaz, Ubaté, Sabana Centro, Sabana Occidente, Almeidas, Soacha y la provincia del Alto Magdalena.</w:t>
      </w:r>
    </w:p>
    <w:p w:rsidR="005D5CB6" w:rsidRPr="005D5CB6" w:rsidRDefault="005D5CB6" w:rsidP="005D5CB6">
      <w:pPr>
        <w:jc w:val="both"/>
      </w:pPr>
    </w:p>
    <w:p w:rsidR="005D5CB6" w:rsidRPr="005D5CB6" w:rsidRDefault="005D5CB6" w:rsidP="00EA40D3">
      <w:pPr>
        <w:jc w:val="both"/>
        <w:rPr>
          <w:b/>
        </w:rPr>
      </w:pPr>
    </w:p>
    <w:p w:rsidR="005D5CB6" w:rsidRPr="005D5CB6" w:rsidRDefault="005D5CB6" w:rsidP="00EA40D3">
      <w:pPr>
        <w:jc w:val="both"/>
        <w:rPr>
          <w:b/>
        </w:rPr>
      </w:pPr>
      <w:r w:rsidRPr="005D5CB6">
        <w:rPr>
          <w:b/>
        </w:rPr>
        <w:t>Mayor Información</w:t>
      </w:r>
    </w:p>
    <w:p w:rsidR="005D5CB6" w:rsidRPr="005D5CB6" w:rsidRDefault="005D5CB6" w:rsidP="00EA40D3">
      <w:pPr>
        <w:jc w:val="both"/>
      </w:pPr>
    </w:p>
    <w:p w:rsidR="00EA40D3" w:rsidRPr="005D5CB6" w:rsidRDefault="00EA40D3" w:rsidP="00EA40D3">
      <w:pPr>
        <w:jc w:val="both"/>
      </w:pPr>
      <w:r w:rsidRPr="005D5CB6">
        <w:t>Oficina Asesora de Comunicaciones</w:t>
      </w:r>
    </w:p>
    <w:p w:rsidR="00EA40D3" w:rsidRPr="005D5CB6" w:rsidRDefault="00EA40D3" w:rsidP="00EA40D3">
      <w:pPr>
        <w:jc w:val="both"/>
      </w:pPr>
      <w:r w:rsidRPr="005D5CB6">
        <w:t>Universidad de Cundinamarca</w:t>
      </w:r>
      <w:bookmarkStart w:id="0" w:name="_GoBack"/>
      <w:bookmarkEnd w:id="0"/>
    </w:p>
    <w:p w:rsidR="00EA40D3" w:rsidRPr="005D5CB6" w:rsidRDefault="00EA40D3" w:rsidP="00EA40D3">
      <w:pPr>
        <w:jc w:val="both"/>
      </w:pPr>
      <w:r w:rsidRPr="005D5CB6">
        <w:t>E mail: comunicaciones@ucundinamarca.edu.co</w:t>
      </w:r>
    </w:p>
    <w:p w:rsidR="00EA40D3" w:rsidRPr="005D5CB6" w:rsidRDefault="00EA40D3" w:rsidP="00EA40D3">
      <w:pPr>
        <w:jc w:val="both"/>
      </w:pPr>
      <w:r w:rsidRPr="005D5CB6">
        <w:t>Teléfono: 8281483 ext. 157 - 143</w:t>
      </w:r>
    </w:p>
    <w:p w:rsidR="00EA40D3" w:rsidRPr="005D5CB6" w:rsidRDefault="00EA40D3" w:rsidP="00EA40D3">
      <w:pPr>
        <w:jc w:val="both"/>
      </w:pPr>
    </w:p>
    <w:p w:rsidR="00EA40D3" w:rsidRPr="005D5CB6" w:rsidRDefault="00EA40D3" w:rsidP="00BC0EAE">
      <w:pPr>
        <w:jc w:val="both"/>
      </w:pPr>
    </w:p>
    <w:sectPr w:rsidR="00EA40D3" w:rsidRPr="005D5CB6" w:rsidSect="00985949">
      <w:headerReference w:type="default" r:id="rId8"/>
      <w:footerReference w:type="default" r:id="rId9"/>
      <w:pgSz w:w="12240" w:h="15840"/>
      <w:pgMar w:top="2104" w:right="1701" w:bottom="1417" w:left="1701" w:header="708" w:footer="16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D66" w:rsidRDefault="00C72D66" w:rsidP="00171303">
      <w:r>
        <w:separator/>
      </w:r>
    </w:p>
  </w:endnote>
  <w:endnote w:type="continuationSeparator" w:id="0">
    <w:p w:rsidR="00C72D66" w:rsidRDefault="00C72D66" w:rsidP="0017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D66" w:rsidRDefault="00C72D66" w:rsidP="00171303">
    <w:pPr>
      <w:rPr>
        <w:rFonts w:ascii="Century Gothic" w:hAnsi="Century Gothic" w:cs="Arial"/>
        <w:color w:val="7F7F7F" w:themeColor="text1" w:themeTint="80"/>
        <w:sz w:val="16"/>
        <w:szCs w:val="16"/>
      </w:rPr>
    </w:pPr>
    <w:r>
      <w:rPr>
        <w:rFonts w:ascii="Century Gothic" w:hAnsi="Century Gothic" w:cs="Arial"/>
        <w:noProof/>
        <w:color w:val="7F7F7F" w:themeColor="text1" w:themeTint="80"/>
        <w:sz w:val="16"/>
        <w:szCs w:val="16"/>
        <w:lang w:val="es-ES" w:eastAsia="es-ES"/>
      </w:rPr>
      <mc:AlternateContent>
        <mc:Choice Requires="wps">
          <w:drawing>
            <wp:anchor distT="0" distB="0" distL="114300" distR="114300" simplePos="0" relativeHeight="251660288" behindDoc="0" locked="0" layoutInCell="1" allowOverlap="1">
              <wp:simplePos x="0" y="0"/>
              <wp:positionH relativeFrom="column">
                <wp:posOffset>-1080135</wp:posOffset>
              </wp:positionH>
              <wp:positionV relativeFrom="paragraph">
                <wp:posOffset>-492760</wp:posOffset>
              </wp:positionV>
              <wp:extent cx="7763510" cy="291888"/>
              <wp:effectExtent l="0" t="0" r="0" b="635"/>
              <wp:wrapNone/>
              <wp:docPr id="4" name="Entrada manual 4"/>
              <wp:cNvGraphicFramePr/>
              <a:graphic xmlns:a="http://schemas.openxmlformats.org/drawingml/2006/main">
                <a:graphicData uri="http://schemas.microsoft.com/office/word/2010/wordprocessingShape">
                  <wps:wsp>
                    <wps:cNvSpPr/>
                    <wps:spPr>
                      <a:xfrm flipH="1">
                        <a:off x="0" y="0"/>
                        <a:ext cx="7763510" cy="291888"/>
                      </a:xfrm>
                      <a:prstGeom prst="flowChartManualInput">
                        <a:avLst/>
                      </a:prstGeom>
                      <a:solidFill>
                        <a:srgbClr val="79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shapetype w14:anchorId="4E287D09" id="_x0000_t118" coordsize="21600,21600" o:spt="118" path="m,4292l21600,r,21600l,21600xe">
              <v:stroke joinstyle="miter"/>
              <v:path gradientshapeok="t" o:connecttype="custom" o:connectlocs="10800,2146;0,10800;10800,21600;21600,10800" textboxrect="0,4291,21600,21600"/>
            </v:shapetype>
            <v:shape id="Entrada manual 4" o:spid="_x0000_s1026" type="#_x0000_t118" style="position:absolute;margin-left:-85.05pt;margin-top:-38.8pt;width:611.3pt;height:23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" fillcolor="#79c000" stroked="f" strokeweight="1pt"/>
          </w:pict>
        </mc:Fallback>
      </mc:AlternateContent>
    </w:r>
    <w:r>
      <w:rPr>
        <w:rFonts w:ascii="Century Gothic" w:hAnsi="Century Gothic" w:cs="Arial"/>
        <w:noProof/>
        <w:color w:val="7F7F7F" w:themeColor="text1" w:themeTint="80"/>
        <w:sz w:val="16"/>
        <w:szCs w:val="16"/>
        <w:lang w:val="es-ES" w:eastAsia="es-ES"/>
      </w:rPr>
      <mc:AlternateContent>
        <mc:Choice Requires="wps">
          <w:drawing>
            <wp:anchor distT="0" distB="0" distL="114300" distR="114300" simplePos="0" relativeHeight="251658239" behindDoc="1" locked="0" layoutInCell="1" allowOverlap="1" wp14:anchorId="1817670A" wp14:editId="54D898A3">
              <wp:simplePos x="0" y="0"/>
              <wp:positionH relativeFrom="column">
                <wp:posOffset>-1080135</wp:posOffset>
              </wp:positionH>
              <wp:positionV relativeFrom="paragraph">
                <wp:posOffset>-204893</wp:posOffset>
              </wp:positionV>
              <wp:extent cx="7763510" cy="355600"/>
              <wp:effectExtent l="0" t="0" r="8890" b="12700"/>
              <wp:wrapNone/>
              <wp:docPr id="3" name="Rectángulo 3"/>
              <wp:cNvGraphicFramePr/>
              <a:graphic xmlns:a="http://schemas.openxmlformats.org/drawingml/2006/main">
                <a:graphicData uri="http://schemas.microsoft.com/office/word/2010/wordprocessingShape">
                  <wps:wsp>
                    <wps:cNvSpPr/>
                    <wps:spPr>
                      <a:xfrm>
                        <a:off x="0" y="0"/>
                        <a:ext cx="7763510" cy="355600"/>
                      </a:xfrm>
                      <a:prstGeom prst="rect">
                        <a:avLst/>
                      </a:prstGeom>
                      <a:solidFill>
                        <a:srgbClr val="00482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rect w14:anchorId="7C895012" id="Rectángulo 3" o:spid="_x0000_s1026" style="position:absolute;margin-left:-85.05pt;margin-top:-16.15pt;width:611.3pt;height:28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" fillcolor="#00482b" strokecolor="#1f3763 [1604]" strokeweight="1pt"/>
          </w:pict>
        </mc:Fallback>
      </mc:AlternateContent>
    </w:r>
    <w:r>
      <w:rPr>
        <w:rFonts w:ascii="Century Gothic" w:hAnsi="Century Gothic" w:cs="Arial"/>
        <w:noProof/>
        <w:color w:val="7F7F7F" w:themeColor="text1" w:themeTint="80"/>
        <w:sz w:val="16"/>
        <w:szCs w:val="16"/>
        <w:lang w:val="es-ES" w:eastAsia="es-ES"/>
      </w:rPr>
      <mc:AlternateContent>
        <mc:Choice Requires="wps">
          <w:drawing>
            <wp:anchor distT="0" distB="0" distL="114300" distR="114300" simplePos="0" relativeHeight="251659264" behindDoc="1" locked="0" layoutInCell="1" allowOverlap="1">
              <wp:simplePos x="0" y="0"/>
              <wp:positionH relativeFrom="column">
                <wp:posOffset>-1080135</wp:posOffset>
              </wp:positionH>
              <wp:positionV relativeFrom="paragraph">
                <wp:posOffset>66040</wp:posOffset>
              </wp:positionV>
              <wp:extent cx="7763510" cy="1557443"/>
              <wp:effectExtent l="0" t="0" r="8890" b="17780"/>
              <wp:wrapNone/>
              <wp:docPr id="2" name="Rectángulo 2"/>
              <wp:cNvGraphicFramePr/>
              <a:graphic xmlns:a="http://schemas.openxmlformats.org/drawingml/2006/main">
                <a:graphicData uri="http://schemas.microsoft.com/office/word/2010/wordprocessingShape">
                  <wps:wsp>
                    <wps:cNvSpPr/>
                    <wps:spPr>
                      <a:xfrm>
                        <a:off x="0" y="0"/>
                        <a:ext cx="7763510" cy="1557443"/>
                      </a:xfrm>
                      <a:prstGeom prst="rect">
                        <a:avLst/>
                      </a:prstGeom>
                      <a:solidFill>
                        <a:srgbClr val="4E4B4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rect w14:anchorId="11A72628" id="Rectángulo 2" o:spid="_x0000_s1026" style="position:absolute;margin-left:-85.05pt;margin-top:5.2pt;width:611.3pt;height:122.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" fillcolor="#4e4b48" strokecolor="#1f3763 [1604]" strokeweight="1pt"/>
          </w:pict>
        </mc:Fallback>
      </mc:AlternateContent>
    </w:r>
  </w:p>
  <w:p w:rsidR="00C72D66" w:rsidRDefault="00C72D66" w:rsidP="00171303">
    <w:pPr>
      <w:rPr>
        <w:rFonts w:ascii="Century Gothic" w:hAnsi="Century Gothic" w:cs="Arial"/>
        <w:color w:val="7F7F7F" w:themeColor="text1" w:themeTint="80"/>
        <w:sz w:val="16"/>
        <w:szCs w:val="16"/>
      </w:rPr>
    </w:pPr>
  </w:p>
  <w:p w:rsidR="00C72D66" w:rsidRPr="00985949" w:rsidRDefault="00C72D66" w:rsidP="00171303">
    <w:pPr>
      <w:rPr>
        <w:rFonts w:ascii="Century Gothic" w:hAnsi="Century Gothic" w:cs="Arial"/>
        <w:color w:val="FFFFFF" w:themeColor="background1"/>
        <w:sz w:val="16"/>
        <w:szCs w:val="16"/>
      </w:rPr>
    </w:pPr>
    <w:r w:rsidRPr="00985949">
      <w:rPr>
        <w:rFonts w:ascii="Century Gothic" w:hAnsi="Century Gothic" w:cs="Arial"/>
        <w:color w:val="FFFFFF" w:themeColor="background1"/>
        <w:sz w:val="16"/>
        <w:szCs w:val="16"/>
      </w:rPr>
      <w:t xml:space="preserve">Diagonal 18 No. 20-29 </w:t>
    </w:r>
  </w:p>
  <w:p w:rsidR="00C72D66" w:rsidRPr="00985949" w:rsidRDefault="00C72D66" w:rsidP="00171303">
    <w:pPr>
      <w:rPr>
        <w:rFonts w:ascii="Century Gothic" w:hAnsi="Century Gothic" w:cs="Arial"/>
        <w:color w:val="FFFFFF" w:themeColor="background1"/>
        <w:sz w:val="16"/>
        <w:szCs w:val="16"/>
      </w:rPr>
    </w:pPr>
    <w:r w:rsidRPr="00985949">
      <w:rPr>
        <w:rFonts w:ascii="Century Gothic" w:hAnsi="Century Gothic" w:cs="Arial"/>
        <w:color w:val="FFFFFF" w:themeColor="background1"/>
        <w:sz w:val="16"/>
        <w:szCs w:val="16"/>
      </w:rPr>
      <w:t xml:space="preserve">Fusagasugá – Cundinamarca                                                                                                   </w:t>
    </w:r>
  </w:p>
  <w:p w:rsidR="00C72D66" w:rsidRPr="00985949" w:rsidRDefault="00C72D66" w:rsidP="00171303">
    <w:pPr>
      <w:rPr>
        <w:rFonts w:ascii="Century Gothic" w:hAnsi="Century Gothic" w:cs="Arial"/>
        <w:color w:val="FFFFFF" w:themeColor="background1"/>
        <w:sz w:val="16"/>
        <w:szCs w:val="16"/>
      </w:rPr>
    </w:pPr>
    <w:r w:rsidRPr="00985949">
      <w:rPr>
        <w:rFonts w:ascii="Century Gothic" w:hAnsi="Century Gothic" w:cs="Arial"/>
        <w:b/>
        <w:bCs/>
        <w:color w:val="FFFFFF" w:themeColor="background1"/>
        <w:sz w:val="16"/>
        <w:szCs w:val="16"/>
      </w:rPr>
      <w:t xml:space="preserve">Teléfono </w:t>
    </w:r>
    <w:r w:rsidRPr="00985949">
      <w:rPr>
        <w:rFonts w:ascii="Century Gothic" w:hAnsi="Century Gothic" w:cs="Arial"/>
        <w:color w:val="FFFFFF" w:themeColor="background1"/>
        <w:sz w:val="16"/>
        <w:szCs w:val="16"/>
      </w:rPr>
      <w:t>(091) 8281483</w:t>
    </w:r>
    <w:r>
      <w:rPr>
        <w:rFonts w:ascii="Century Gothic" w:hAnsi="Century Gothic" w:cs="Arial"/>
        <w:color w:val="FFFFFF" w:themeColor="background1"/>
        <w:sz w:val="16"/>
        <w:szCs w:val="16"/>
      </w:rPr>
      <w:t xml:space="preserve"> Ext. 143</w:t>
    </w:r>
    <w:r w:rsidRPr="00985949">
      <w:rPr>
        <w:rFonts w:ascii="Century Gothic" w:hAnsi="Century Gothic" w:cs="Arial"/>
        <w:color w:val="FFFFFF" w:themeColor="background1"/>
        <w:sz w:val="16"/>
        <w:szCs w:val="16"/>
      </w:rPr>
      <w:t xml:space="preserve"> </w:t>
    </w:r>
  </w:p>
  <w:p w:rsidR="00C72D66" w:rsidRPr="00985949" w:rsidRDefault="00C72D66" w:rsidP="00171303">
    <w:pPr>
      <w:rPr>
        <w:rFonts w:ascii="Century Gothic" w:hAnsi="Century Gothic"/>
        <w:b/>
        <w:bCs/>
        <w:color w:val="FFFFFF" w:themeColor="background1"/>
      </w:rPr>
    </w:pPr>
    <w:r w:rsidRPr="00985949">
      <w:rPr>
        <w:rFonts w:ascii="Century Gothic" w:hAnsi="Century Gothic" w:cs="Arial"/>
        <w:b/>
        <w:bCs/>
        <w:color w:val="FFFFFF" w:themeColor="background1"/>
        <w:sz w:val="16"/>
        <w:szCs w:val="16"/>
      </w:rPr>
      <w:t>www.ucundinamarca.edu.co</w:t>
    </w:r>
    <w:r w:rsidRPr="00985949">
      <w:rPr>
        <w:rFonts w:ascii="Century Gothic" w:hAnsi="Century Gothic"/>
        <w:b/>
        <w:bCs/>
        <w:color w:val="FFFFFF" w:themeColor="background1"/>
      </w:rPr>
      <w:t xml:space="preserve"> </w:t>
    </w:r>
  </w:p>
  <w:p w:rsidR="00C72D66" w:rsidRPr="00985949" w:rsidRDefault="00C72D66" w:rsidP="00171303">
    <w:pPr>
      <w:rPr>
        <w:rFonts w:ascii="Century Gothic" w:hAnsi="Century Gothic" w:cs="Arial"/>
        <w:color w:val="FFFFFF" w:themeColor="background1"/>
        <w:sz w:val="16"/>
        <w:szCs w:val="16"/>
      </w:rPr>
    </w:pPr>
    <w:r w:rsidRPr="00985949">
      <w:rPr>
        <w:rFonts w:ascii="Century Gothic" w:hAnsi="Century Gothic" w:cs="Arial"/>
        <w:b/>
        <w:bCs/>
        <w:color w:val="FFFFFF" w:themeColor="background1"/>
        <w:sz w:val="16"/>
        <w:szCs w:val="16"/>
      </w:rPr>
      <w:t>E-mail:</w:t>
    </w:r>
    <w:r>
      <w:rPr>
        <w:rFonts w:ascii="Century Gothic" w:hAnsi="Century Gothic" w:cs="Arial"/>
        <w:color w:val="FFFFFF" w:themeColor="background1"/>
        <w:sz w:val="16"/>
        <w:szCs w:val="16"/>
      </w:rPr>
      <w:t xml:space="preserve"> comunicaciones</w:t>
    </w:r>
    <w:r w:rsidRPr="00985949">
      <w:rPr>
        <w:rFonts w:ascii="Century Gothic" w:hAnsi="Century Gothic" w:cs="Arial"/>
        <w:color w:val="FFFFFF" w:themeColor="background1"/>
        <w:sz w:val="16"/>
        <w:szCs w:val="16"/>
      </w:rPr>
      <w:t>@ucundinamarca.edu.co</w:t>
    </w:r>
  </w:p>
  <w:p w:rsidR="00C72D66" w:rsidRPr="00985949" w:rsidRDefault="00C72D66" w:rsidP="00171303">
    <w:pPr>
      <w:rPr>
        <w:rFonts w:ascii="Century Gothic" w:hAnsi="Century Gothic" w:cs="Arial"/>
        <w:color w:val="FFFFFF" w:themeColor="background1"/>
        <w:sz w:val="16"/>
        <w:szCs w:val="16"/>
        <w:lang w:val="es-ES_tradnl"/>
      </w:rPr>
    </w:pPr>
    <w:r w:rsidRPr="00985949">
      <w:rPr>
        <w:rFonts w:ascii="Century Gothic" w:hAnsi="Century Gothic" w:cs="Arial"/>
        <w:color w:val="FFFFFF" w:themeColor="background1"/>
        <w:sz w:val="16"/>
        <w:szCs w:val="16"/>
        <w:lang w:val="es-ES_tradnl"/>
      </w:rPr>
      <w:t>NIT: 890.680.062-2</w:t>
    </w:r>
  </w:p>
  <w:p w:rsidR="00C72D66" w:rsidRDefault="00C72D66">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D66" w:rsidRDefault="00C72D66" w:rsidP="00171303">
      <w:r>
        <w:separator/>
      </w:r>
    </w:p>
  </w:footnote>
  <w:footnote w:type="continuationSeparator" w:id="0">
    <w:p w:rsidR="00C72D66" w:rsidRDefault="00C72D66" w:rsidP="001713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D66" w:rsidRDefault="00C72D66" w:rsidP="00171303">
    <w:pPr>
      <w:pStyle w:val="Encabezado"/>
      <w:jc w:val="right"/>
    </w:pPr>
    <w:r>
      <w:rPr>
        <w:noProof/>
        <w:lang w:val="es-ES" w:eastAsia="es-ES"/>
      </w:rPr>
      <mc:AlternateContent>
        <mc:Choice Requires="wps">
          <w:drawing>
            <wp:anchor distT="0" distB="0" distL="114300" distR="114300" simplePos="0" relativeHeight="251657214" behindDoc="1" locked="0" layoutInCell="1" allowOverlap="1">
              <wp:simplePos x="0" y="0"/>
              <wp:positionH relativeFrom="column">
                <wp:posOffset>-851535</wp:posOffset>
              </wp:positionH>
              <wp:positionV relativeFrom="paragraph">
                <wp:posOffset>48441</wp:posOffset>
              </wp:positionV>
              <wp:extent cx="7241721" cy="473257"/>
              <wp:effectExtent l="0" t="0" r="10160" b="9525"/>
              <wp:wrapNone/>
              <wp:docPr id="6" name="Rectángulo 6"/>
              <wp:cNvGraphicFramePr/>
              <a:graphic xmlns:a="http://schemas.openxmlformats.org/drawingml/2006/main">
                <a:graphicData uri="http://schemas.microsoft.com/office/word/2010/wordprocessingShape">
                  <wps:wsp>
                    <wps:cNvSpPr/>
                    <wps:spPr>
                      <a:xfrm>
                        <a:off x="0" y="0"/>
                        <a:ext cx="7241721" cy="473257"/>
                      </a:xfrm>
                      <a:prstGeom prst="rect">
                        <a:avLst/>
                      </a:prstGeom>
                      <a:solidFill>
                        <a:srgbClr val="00482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rect w14:anchorId="3CD3C872" id="Rectángulo 6" o:spid="_x0000_s1026" style="position:absolute;margin-left:-67.05pt;margin-top:3.8pt;width:570.2pt;height:37.25pt;z-index:-251659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" fillcolor="#00482a" strokecolor="#1f3763 [1604]" strokeweight="1pt"/>
          </w:pict>
        </mc:Fallback>
      </mc:AlternateContent>
    </w:r>
    <w:r>
      <w:rPr>
        <w:noProof/>
        <w:lang w:val="es-ES" w:eastAsia="es-ES"/>
      </w:rPr>
      <w:drawing>
        <wp:anchor distT="0" distB="0" distL="114300" distR="114300" simplePos="0" relativeHeight="251661312" behindDoc="0" locked="0" layoutInCell="1" allowOverlap="1">
          <wp:simplePos x="0" y="0"/>
          <wp:positionH relativeFrom="column">
            <wp:posOffset>-264160</wp:posOffset>
          </wp:positionH>
          <wp:positionV relativeFrom="paragraph">
            <wp:posOffset>-245110</wp:posOffset>
          </wp:positionV>
          <wp:extent cx="685800" cy="1404620"/>
          <wp:effectExtent l="0" t="0" r="0" b="508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intilla UDEC _ Gris.png"/>
                  <pic:cNvPicPr/>
                </pic:nvPicPr>
                <pic:blipFill>
                  <a:blip r:embed="rId1">
                    <a:extLst>
                      <a:ext uri="{28A0092B-C50C-407E-A947-70E740481C1C}">
                        <a14:useLocalDpi xmlns:a14="http://schemas.microsoft.com/office/drawing/2010/main" val="0"/>
                      </a:ext>
                    </a:extLst>
                  </a:blip>
                  <a:stretch>
                    <a:fillRect/>
                  </a:stretch>
                </pic:blipFill>
                <pic:spPr>
                  <a:xfrm>
                    <a:off x="0" y="0"/>
                    <a:ext cx="685800" cy="1404620"/>
                  </a:xfrm>
                  <a:prstGeom prst="rect">
                    <a:avLst/>
                  </a:prstGeom>
                </pic:spPr>
              </pic:pic>
            </a:graphicData>
          </a:graphic>
          <wp14:sizeRelH relativeFrom="page">
            <wp14:pctWidth>0</wp14:pctWidth>
          </wp14:sizeRelH>
          <wp14:sizeRelV relativeFrom="page">
            <wp14:pctHeight>0</wp14:pctHeight>
          </wp14:sizeRelV>
        </wp:anchor>
      </w:drawing>
    </w:r>
  </w:p>
  <w:p w:rsidR="00C72D66" w:rsidRPr="00C5118D" w:rsidRDefault="00C72D66" w:rsidP="00C5118D">
    <w:pPr>
      <w:jc w:val="center"/>
      <w:rPr>
        <w:rFonts w:ascii="Century Gothic" w:hAnsi="Century Gothic"/>
        <w:b/>
        <w:bCs/>
        <w:color w:val="FFFFFF" w:themeColor="background1"/>
      </w:rPr>
    </w:pPr>
    <w:r w:rsidRPr="00C5118D">
      <w:rPr>
        <w:rFonts w:ascii="Century Gothic" w:hAnsi="Century Gothic"/>
        <w:b/>
        <w:bCs/>
        <w:color w:val="FFFFFF" w:themeColor="background1"/>
      </w:rPr>
      <w:t>BOLETÍN DE PRENSA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20A14"/>
    <w:multiLevelType w:val="hybridMultilevel"/>
    <w:tmpl w:val="877057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707D3B39"/>
    <w:multiLevelType w:val="hybridMultilevel"/>
    <w:tmpl w:val="E700A8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1117A46"/>
    <w:multiLevelType w:val="hybridMultilevel"/>
    <w:tmpl w:val="686A10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303"/>
    <w:rsid w:val="0006598E"/>
    <w:rsid w:val="000C643D"/>
    <w:rsid w:val="0011139A"/>
    <w:rsid w:val="00143C7B"/>
    <w:rsid w:val="00170506"/>
    <w:rsid w:val="00171303"/>
    <w:rsid w:val="0030001D"/>
    <w:rsid w:val="003F184F"/>
    <w:rsid w:val="00407750"/>
    <w:rsid w:val="00486B31"/>
    <w:rsid w:val="005250FB"/>
    <w:rsid w:val="005D5CB6"/>
    <w:rsid w:val="005F586A"/>
    <w:rsid w:val="006F47F9"/>
    <w:rsid w:val="00740A5B"/>
    <w:rsid w:val="009120B9"/>
    <w:rsid w:val="00985949"/>
    <w:rsid w:val="00A30DA6"/>
    <w:rsid w:val="00B87C1C"/>
    <w:rsid w:val="00BC0EAE"/>
    <w:rsid w:val="00C5118D"/>
    <w:rsid w:val="00C72ADB"/>
    <w:rsid w:val="00C72D66"/>
    <w:rsid w:val="00DF17ED"/>
    <w:rsid w:val="00E02421"/>
    <w:rsid w:val="00EA40D3"/>
    <w:rsid w:val="00EC3AA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1303"/>
    <w:pPr>
      <w:tabs>
        <w:tab w:val="center" w:pos="4419"/>
        <w:tab w:val="right" w:pos="8838"/>
      </w:tabs>
    </w:pPr>
  </w:style>
  <w:style w:type="character" w:customStyle="1" w:styleId="EncabezadoCar">
    <w:name w:val="Encabezado Car"/>
    <w:basedOn w:val="Fuentedeprrafopredeter"/>
    <w:link w:val="Encabezado"/>
    <w:uiPriority w:val="99"/>
    <w:rsid w:val="00171303"/>
  </w:style>
  <w:style w:type="paragraph" w:styleId="Piedepgina">
    <w:name w:val="footer"/>
    <w:basedOn w:val="Normal"/>
    <w:link w:val="PiedepginaCar"/>
    <w:uiPriority w:val="99"/>
    <w:unhideWhenUsed/>
    <w:rsid w:val="00171303"/>
    <w:pPr>
      <w:tabs>
        <w:tab w:val="center" w:pos="4419"/>
        <w:tab w:val="right" w:pos="8838"/>
      </w:tabs>
    </w:pPr>
  </w:style>
  <w:style w:type="character" w:customStyle="1" w:styleId="PiedepginaCar">
    <w:name w:val="Pie de página Car"/>
    <w:basedOn w:val="Fuentedeprrafopredeter"/>
    <w:link w:val="Piedepgina"/>
    <w:uiPriority w:val="99"/>
    <w:rsid w:val="00171303"/>
  </w:style>
  <w:style w:type="paragraph" w:styleId="Prrafodelista">
    <w:name w:val="List Paragraph"/>
    <w:basedOn w:val="Normal"/>
    <w:uiPriority w:val="34"/>
    <w:qFormat/>
    <w:rsid w:val="00A30DA6"/>
    <w:pPr>
      <w:spacing w:after="160" w:line="259" w:lineRule="auto"/>
      <w:ind w:left="720"/>
      <w:contextualSpacing/>
    </w:pPr>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1303"/>
    <w:pPr>
      <w:tabs>
        <w:tab w:val="center" w:pos="4419"/>
        <w:tab w:val="right" w:pos="8838"/>
      </w:tabs>
    </w:pPr>
  </w:style>
  <w:style w:type="character" w:customStyle="1" w:styleId="EncabezadoCar">
    <w:name w:val="Encabezado Car"/>
    <w:basedOn w:val="Fuentedeprrafopredeter"/>
    <w:link w:val="Encabezado"/>
    <w:uiPriority w:val="99"/>
    <w:rsid w:val="00171303"/>
  </w:style>
  <w:style w:type="paragraph" w:styleId="Piedepgina">
    <w:name w:val="footer"/>
    <w:basedOn w:val="Normal"/>
    <w:link w:val="PiedepginaCar"/>
    <w:uiPriority w:val="99"/>
    <w:unhideWhenUsed/>
    <w:rsid w:val="00171303"/>
    <w:pPr>
      <w:tabs>
        <w:tab w:val="center" w:pos="4419"/>
        <w:tab w:val="right" w:pos="8838"/>
      </w:tabs>
    </w:pPr>
  </w:style>
  <w:style w:type="character" w:customStyle="1" w:styleId="PiedepginaCar">
    <w:name w:val="Pie de página Car"/>
    <w:basedOn w:val="Fuentedeprrafopredeter"/>
    <w:link w:val="Piedepgina"/>
    <w:uiPriority w:val="99"/>
    <w:rsid w:val="00171303"/>
  </w:style>
  <w:style w:type="paragraph" w:styleId="Prrafodelista">
    <w:name w:val="List Paragraph"/>
    <w:basedOn w:val="Normal"/>
    <w:uiPriority w:val="34"/>
    <w:qFormat/>
    <w:rsid w:val="00A30DA6"/>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3149</Characters>
  <Application>Microsoft Macintosh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Area de Diseño y Control Oficina Asesora Comunicaciones</dc:creator>
  <cp:keywords/>
  <dc:description/>
  <cp:lastModifiedBy>CAROLINA MELO</cp:lastModifiedBy>
  <cp:revision>2</cp:revision>
  <dcterms:created xsi:type="dcterms:W3CDTF">2019-11-12T00:27:00Z</dcterms:created>
  <dcterms:modified xsi:type="dcterms:W3CDTF">2019-11-12T00:27:00Z</dcterms:modified>
</cp:coreProperties>
</file>